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84" w:rsidRPr="00C53ADD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E84" w:rsidRDefault="006A4E84" w:rsidP="006A4E84">
      <w:pPr>
        <w:rPr>
          <w:rFonts w:ascii="Times New Roman" w:hAnsi="Times New Roman"/>
          <w:sz w:val="28"/>
          <w:szCs w:val="28"/>
        </w:rPr>
      </w:pPr>
      <w:r w:rsidRPr="00C53ADD">
        <w:t xml:space="preserve">                                              </w:t>
      </w:r>
      <w:r>
        <w:t xml:space="preserve">                             </w:t>
      </w:r>
      <w:r w:rsidRPr="00C53ADD">
        <w:t xml:space="preserve">                          </w:t>
      </w:r>
    </w:p>
    <w:p w:rsidR="006A4E84" w:rsidRDefault="009561F0" w:rsidP="006A4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ВАРАКСИНСКОГО</w:t>
      </w:r>
      <w:r w:rsidR="00242563">
        <w:rPr>
          <w:rFonts w:ascii="Times New Roman" w:hAnsi="Times New Roman"/>
          <w:b/>
          <w:sz w:val="28"/>
          <w:szCs w:val="28"/>
        </w:rPr>
        <w:t xml:space="preserve"> </w:t>
      </w:r>
      <w:r w:rsidR="006A4E84">
        <w:rPr>
          <w:rFonts w:ascii="Times New Roman" w:hAnsi="Times New Roman"/>
          <w:b/>
          <w:sz w:val="28"/>
          <w:szCs w:val="28"/>
        </w:rPr>
        <w:t>СЕЛЬСОВЕТА КЫШТОВСКОГО РАЙОНА</w:t>
      </w:r>
    </w:p>
    <w:p w:rsidR="006A4E84" w:rsidRDefault="006A4E84" w:rsidP="006A4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НОВОСИБИСРКОЙ ОБЛАСТИ</w:t>
      </w:r>
    </w:p>
    <w:p w:rsidR="006A4E84" w:rsidRDefault="006A4E84" w:rsidP="006A4E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E84" w:rsidRDefault="006A4E84" w:rsidP="006A4E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A4E84" w:rsidRDefault="006A4E84" w:rsidP="006A4E84">
      <w:pPr>
        <w:rPr>
          <w:rFonts w:ascii="Times New Roman" w:hAnsi="Times New Roman"/>
          <w:b/>
        </w:rPr>
      </w:pPr>
    </w:p>
    <w:p w:rsidR="006A4E84" w:rsidRDefault="006A2BF9" w:rsidP="006A4E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4258B">
        <w:rPr>
          <w:rFonts w:ascii="Times New Roman" w:hAnsi="Times New Roman"/>
          <w:sz w:val="28"/>
          <w:szCs w:val="28"/>
        </w:rPr>
        <w:t>12.12.</w:t>
      </w:r>
      <w:r w:rsidR="006A4E84">
        <w:rPr>
          <w:rFonts w:ascii="Times New Roman" w:hAnsi="Times New Roman"/>
          <w:sz w:val="28"/>
          <w:szCs w:val="28"/>
        </w:rPr>
        <w:t>2013</w:t>
      </w:r>
      <w:r w:rsidR="0074258B">
        <w:rPr>
          <w:rFonts w:ascii="Times New Roman" w:hAnsi="Times New Roman"/>
          <w:sz w:val="28"/>
          <w:szCs w:val="28"/>
        </w:rPr>
        <w:t>г</w:t>
      </w:r>
      <w:r w:rsidR="006A4E8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561F0">
        <w:rPr>
          <w:rFonts w:ascii="Times New Roman" w:hAnsi="Times New Roman"/>
          <w:sz w:val="28"/>
          <w:szCs w:val="28"/>
        </w:rPr>
        <w:t xml:space="preserve">                             №</w:t>
      </w:r>
      <w:r w:rsidR="0074258B">
        <w:rPr>
          <w:rFonts w:ascii="Times New Roman" w:hAnsi="Times New Roman"/>
          <w:sz w:val="28"/>
          <w:szCs w:val="28"/>
        </w:rPr>
        <w:t xml:space="preserve"> 18-р</w:t>
      </w:r>
    </w:p>
    <w:p w:rsidR="006A4E84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A4E84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hyperlink r:id="rId4" w:anchor="sub_1000" w:history="1">
        <w:proofErr w:type="gramStart"/>
        <w:r>
          <w:rPr>
            <w:rStyle w:val="a4"/>
            <w:rFonts w:ascii="Times New Roman" w:hAnsi="Times New Roman"/>
            <w:sz w:val="28"/>
            <w:szCs w:val="28"/>
          </w:rPr>
          <w:t>план</w:t>
        </w:r>
        <w:proofErr w:type="gramEnd"/>
      </w:hyperlink>
      <w:r>
        <w:rPr>
          <w:rStyle w:val="a4"/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</w:p>
    <w:p w:rsidR="006A4E84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(«дорожной карты») «Изменения</w:t>
      </w:r>
    </w:p>
    <w:p w:rsidR="006A4E84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отраслях социальной сферы, </w:t>
      </w:r>
    </w:p>
    <w:p w:rsidR="006A4E84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направленные на повышение эффективности </w:t>
      </w:r>
    </w:p>
    <w:p w:rsidR="006A4E84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сферы кул</w:t>
      </w:r>
      <w:r w:rsidR="009561F0">
        <w:rPr>
          <w:rFonts w:ascii="Times New Roman" w:hAnsi="Times New Roman"/>
          <w:sz w:val="28"/>
          <w:szCs w:val="28"/>
        </w:rPr>
        <w:t>ьтуры  МКУ СКЦ Вараксинского</w:t>
      </w:r>
      <w:r w:rsidR="00242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района»</w:t>
      </w:r>
    </w:p>
    <w:p w:rsidR="006A4E84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A4E84" w:rsidRDefault="006A4E84" w:rsidP="006A4E84">
      <w:pPr>
        <w:widowControl w:val="0"/>
        <w:shd w:val="clear" w:color="auto" w:fill="FFFFFF"/>
        <w:suppressAutoHyphens/>
        <w:autoSpaceDE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прилагаемый </w:t>
      </w:r>
      <w:hyperlink r:id="rId5" w:anchor="sub_1000" w:history="1">
        <w:r>
          <w:rPr>
            <w:rStyle w:val="a4"/>
            <w:rFonts w:ascii="Times New Roman" w:hAnsi="Times New Roman"/>
            <w:sz w:val="28"/>
            <w:szCs w:val="28"/>
          </w:rPr>
          <w:t>план</w:t>
        </w:r>
      </w:hyperlink>
      <w:r>
        <w:rPr>
          <w:rFonts w:ascii="Times New Roman" w:hAnsi="Times New Roman"/>
          <w:sz w:val="28"/>
          <w:szCs w:val="28"/>
        </w:rPr>
        <w:t xml:space="preserve"> мероприятий («дорожную карту») «Изменения в отраслях социальной сферы, направленные на повышение эффективности сферы культуры Новосибирской области» (далее - план).</w:t>
      </w:r>
    </w:p>
    <w:p w:rsidR="006A4E84" w:rsidRDefault="009561F0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МКУ СКЦ Вараксинского сельсовета  Кыштовского района</w:t>
      </w:r>
      <w:r w:rsidR="006A4E84">
        <w:rPr>
          <w:rFonts w:ascii="Times New Roman" w:hAnsi="Times New Roman"/>
          <w:sz w:val="28"/>
          <w:szCs w:val="28"/>
        </w:rPr>
        <w:t xml:space="preserve"> раз в полугодие до 20 января и 20 июля представлять в Министерство культуры Российской Федерации информацию о ходе реализации </w:t>
      </w:r>
      <w:hyperlink r:id="rId6" w:anchor="sub_1000" w:history="1">
        <w:r w:rsidR="006A4E84">
          <w:rPr>
            <w:rStyle w:val="a4"/>
            <w:rFonts w:ascii="Times New Roman" w:hAnsi="Times New Roman"/>
            <w:sz w:val="28"/>
            <w:szCs w:val="28"/>
          </w:rPr>
          <w:t>плана</w:t>
        </w:r>
      </w:hyperlink>
      <w:r w:rsidR="006A4E84">
        <w:rPr>
          <w:rFonts w:ascii="Times New Roman" w:hAnsi="Times New Roman"/>
          <w:sz w:val="28"/>
          <w:szCs w:val="28"/>
        </w:rPr>
        <w:t>.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Рекомендовать бухгалтерии</w:t>
      </w:r>
      <w:r w:rsidR="009561F0">
        <w:rPr>
          <w:rFonts w:ascii="Times New Roman" w:hAnsi="Times New Roman"/>
          <w:sz w:val="28"/>
          <w:szCs w:val="28"/>
        </w:rPr>
        <w:t xml:space="preserve"> администрации 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Кышт</w:t>
      </w:r>
      <w:r w:rsidR="009561F0">
        <w:rPr>
          <w:rFonts w:ascii="Times New Roman" w:hAnsi="Times New Roman"/>
          <w:sz w:val="28"/>
          <w:szCs w:val="28"/>
        </w:rPr>
        <w:t xml:space="preserve">овского района совместно с МКУ </w:t>
      </w:r>
      <w:r>
        <w:rPr>
          <w:rFonts w:ascii="Times New Roman" w:hAnsi="Times New Roman"/>
          <w:sz w:val="28"/>
          <w:szCs w:val="28"/>
        </w:rPr>
        <w:t>Социально-ку</w:t>
      </w:r>
      <w:r w:rsidR="009561F0">
        <w:rPr>
          <w:rFonts w:ascii="Times New Roman" w:hAnsi="Times New Roman"/>
          <w:sz w:val="28"/>
          <w:szCs w:val="28"/>
        </w:rPr>
        <w:t>льтурный центр Вараксинского</w:t>
      </w:r>
      <w:r w:rsidR="006A2BF9">
        <w:rPr>
          <w:rFonts w:ascii="Times New Roman" w:hAnsi="Times New Roman"/>
          <w:sz w:val="28"/>
          <w:szCs w:val="28"/>
        </w:rPr>
        <w:t xml:space="preserve"> сельсовета Кыштовского района</w:t>
      </w:r>
      <w:r>
        <w:rPr>
          <w:rFonts w:ascii="Times New Roman" w:hAnsi="Times New Roman"/>
          <w:sz w:val="28"/>
          <w:szCs w:val="28"/>
        </w:rPr>
        <w:t xml:space="preserve"> при подготовке проекта местного  бюджета на очередной финансовый год и плановый период учитывать мероприятия, предусмотренные планом.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6966"/>
        <w:gridCol w:w="3488"/>
      </w:tblGrid>
      <w:tr w:rsidR="006A4E84" w:rsidTr="00957E3F">
        <w:trPr>
          <w:trHeight w:val="325"/>
        </w:trPr>
        <w:tc>
          <w:tcPr>
            <w:tcW w:w="7167" w:type="dxa"/>
          </w:tcPr>
          <w:p w:rsidR="006A4E84" w:rsidRDefault="009561F0" w:rsidP="00957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Вараксинского</w:t>
            </w:r>
            <w:r w:rsidR="006A4E8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583" w:type="dxa"/>
          </w:tcPr>
          <w:p w:rsidR="006A4E84" w:rsidRDefault="00242563" w:rsidP="009561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</w:t>
            </w:r>
            <w:r w:rsidR="009561F0">
              <w:rPr>
                <w:rFonts w:ascii="Times New Roman" w:hAnsi="Times New Roman"/>
                <w:sz w:val="28"/>
                <w:szCs w:val="28"/>
              </w:rPr>
              <w:t>.Рак</w:t>
            </w:r>
          </w:p>
        </w:tc>
      </w:tr>
    </w:tbl>
    <w:p w:rsidR="006A4E84" w:rsidRDefault="006A4E84" w:rsidP="006A4E84"/>
    <w:p w:rsidR="006A4E84" w:rsidRDefault="006A4E84" w:rsidP="006A4E84"/>
    <w:p w:rsidR="006A4E84" w:rsidRDefault="006A4E84" w:rsidP="006A4E8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A4E84" w:rsidRDefault="006A4E84" w:rsidP="006A4E8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A4E84" w:rsidRDefault="006A4E84" w:rsidP="006A4E8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82782" w:rsidRDefault="006A4E84" w:rsidP="006A4E84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</w:p>
    <w:p w:rsidR="006A4E84" w:rsidRDefault="00682782" w:rsidP="006A4E84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</w:t>
      </w:r>
      <w:proofErr w:type="gramStart"/>
      <w:r w:rsidR="006A4E84">
        <w:rPr>
          <w:rFonts w:ascii="Times New Roman" w:hAnsi="Times New Roman"/>
          <w:bCs/>
          <w:sz w:val="28"/>
          <w:szCs w:val="28"/>
        </w:rPr>
        <w:t>УТВЕРЖДЕН</w:t>
      </w:r>
      <w:proofErr w:type="gramEnd"/>
    </w:p>
    <w:p w:rsidR="006A4E84" w:rsidRDefault="006A4E84" w:rsidP="006A4E84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:rsidR="006A4E84" w:rsidRDefault="009561F0" w:rsidP="006A4E84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Вараксинского</w:t>
      </w:r>
      <w:r w:rsidR="006A4E84">
        <w:rPr>
          <w:rFonts w:ascii="Times New Roman" w:hAnsi="Times New Roman"/>
          <w:bCs/>
          <w:sz w:val="28"/>
          <w:szCs w:val="28"/>
        </w:rPr>
        <w:t xml:space="preserve"> сельсовета Кыштовского района</w:t>
      </w:r>
    </w:p>
    <w:p w:rsidR="006A4E84" w:rsidRDefault="00682782" w:rsidP="00682782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="0074258B">
        <w:rPr>
          <w:rFonts w:ascii="Times New Roman" w:hAnsi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4258B">
        <w:rPr>
          <w:rFonts w:ascii="Times New Roman" w:hAnsi="Times New Roman"/>
          <w:bCs/>
          <w:sz w:val="28"/>
          <w:szCs w:val="28"/>
        </w:rPr>
        <w:t xml:space="preserve">12.12.2013г    </w:t>
      </w:r>
      <w:r w:rsidR="009561F0">
        <w:rPr>
          <w:rFonts w:ascii="Times New Roman" w:hAnsi="Times New Roman"/>
          <w:bCs/>
          <w:sz w:val="28"/>
          <w:szCs w:val="28"/>
        </w:rPr>
        <w:t xml:space="preserve">№ </w:t>
      </w:r>
      <w:r w:rsidR="0074258B">
        <w:rPr>
          <w:rFonts w:ascii="Times New Roman" w:hAnsi="Times New Roman"/>
          <w:bCs/>
          <w:sz w:val="28"/>
          <w:szCs w:val="28"/>
        </w:rPr>
        <w:t>18-р</w:t>
      </w:r>
    </w:p>
    <w:p w:rsidR="006A4E84" w:rsidRDefault="006A4E84" w:rsidP="006A4E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br/>
        <w:t>мероприятий («дорожная карта») «Изменения в отраслях социальной сферы, направленные на повышение эффективности сферы культуры Кыштовского района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6A4E84" w:rsidRDefault="006A4E84" w:rsidP="006A4E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  Цели разработки «дорожной карты»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плана мероприятий («дорожной карты») «Изменения в отраслях социальной сферы, направленные на повышение эффективности сферы культуры Кыштовского района» (далее – «дорожная карта») являются: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жизни жителей Кыштовского района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</w:t>
      </w:r>
      <w:proofErr w:type="gramStart"/>
      <w:r>
        <w:rPr>
          <w:rFonts w:ascii="Times New Roman" w:hAnsi="Times New Roman"/>
          <w:sz w:val="28"/>
          <w:szCs w:val="28"/>
        </w:rPr>
        <w:t>межнационального культурного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обмена;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достойной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учреждений 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Кыштовского района как результат повышения качества и количества оказываемых ими муниципальных услуг;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сохранение кадрового потенциала учреждений культуры Кыштовского района;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престижности и привлекательности профессий в сфере культуры Кыштовского района;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культурного и исторического наследия народов, проживающих на территории Кыштовского района, обеспечение доступа граждан к культурным ценностям и участию в культурной жизни, реализация творческого потенциала нации;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сферы культуры Кыштовского района.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4E84" w:rsidRDefault="006A4E84" w:rsidP="006A4E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 Проведение структурных реформ в сфере культуры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структурных реформ предусматривается: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расширение спектра муниципальных услуг в сфере культуры;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доступности к культурному продукту путем информатизации отрасли (размещение в информационно-телекоммуникационной сети «Интернет» (далее - сеть «Интернет») наиболее ярких мероприятий);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творческой самореализации населения Кыштовского района;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населения в создание и продвижение культурного продукта;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сферы культуры в формировании комфортной среды жизнедеятельности населенных пунктов;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территорий Кыштовского района во внутреннем и внешнем культурно-туристическом пространстве;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4E84" w:rsidRDefault="006A4E84" w:rsidP="006A4E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sub_1300"/>
      <w:r>
        <w:rPr>
          <w:rFonts w:ascii="Times New Roman" w:hAnsi="Times New Roman"/>
          <w:b/>
          <w:bCs/>
          <w:sz w:val="28"/>
          <w:szCs w:val="28"/>
        </w:rPr>
        <w:t>III. Целевые показатели (индикаторы) развития сферы культуры и меры, обеспечивающие их достижение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301"/>
      <w:bookmarkEnd w:id="0"/>
      <w:r>
        <w:rPr>
          <w:rFonts w:ascii="Times New Roman" w:hAnsi="Times New Roman"/>
          <w:sz w:val="28"/>
          <w:szCs w:val="28"/>
        </w:rPr>
        <w:t>1. С ростом эффективности и качества оказываемых услуг будут достигнуты следующие целевые показатели (индикаторы):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312"/>
      <w:bookmarkEnd w:id="1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увеличение количества библиографических записей в сводном электронном каталоге библиотек Новосибирской области (по сравнению с предыдущим годом):</w:t>
      </w:r>
    </w:p>
    <w:bookmarkEnd w:id="2"/>
    <w:p w:rsidR="006A4E84" w:rsidRDefault="006A4E84" w:rsidP="006A4E84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6A4E84" w:rsidTr="00957E3F">
        <w:tc>
          <w:tcPr>
            <w:tcW w:w="1450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A4E84" w:rsidTr="00957E3F">
        <w:tc>
          <w:tcPr>
            <w:tcW w:w="1450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45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</w:tbl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313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314"/>
      <w:bookmarkEnd w:id="3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316"/>
      <w:bookmarkEnd w:id="4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увеличение численности участников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досуговых мероприятий (по сравнению с предыдущим годом):</w:t>
      </w:r>
    </w:p>
    <w:bookmarkEnd w:id="5"/>
    <w:p w:rsidR="006A4E84" w:rsidRDefault="006A4E84" w:rsidP="006A4E84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6A4E84" w:rsidTr="00957E3F">
        <w:tc>
          <w:tcPr>
            <w:tcW w:w="1450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A4E84" w:rsidTr="00957E3F">
        <w:tc>
          <w:tcPr>
            <w:tcW w:w="1450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5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</w:tbl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317"/>
    </w:p>
    <w:p w:rsidR="006A4E84" w:rsidRDefault="006A4E84" w:rsidP="006A4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повышение </w:t>
      </w:r>
      <w:proofErr w:type="gramStart"/>
      <w:r>
        <w:rPr>
          <w:rFonts w:ascii="Times New Roman" w:hAnsi="Times New Roman"/>
          <w:sz w:val="28"/>
          <w:szCs w:val="28"/>
        </w:rPr>
        <w:t>уровня удовлетворенности граждан</w:t>
      </w:r>
      <w:r w:rsidR="009561F0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9561F0">
        <w:rPr>
          <w:rFonts w:ascii="Times New Roman" w:hAnsi="Times New Roman"/>
          <w:sz w:val="28"/>
          <w:szCs w:val="28"/>
        </w:rPr>
        <w:t xml:space="preserve"> 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 качеством предоставления муниципальных услуг в сфере культуры:</w:t>
      </w:r>
    </w:p>
    <w:bookmarkEnd w:id="6"/>
    <w:p w:rsidR="006A4E84" w:rsidRDefault="006A4E84" w:rsidP="006A4E84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6A4E84" w:rsidTr="00957E3F">
        <w:tc>
          <w:tcPr>
            <w:tcW w:w="1450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A4E84" w:rsidTr="00957E3F">
        <w:tc>
          <w:tcPr>
            <w:tcW w:w="1450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91,0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  <w:tc>
          <w:tcPr>
            <w:tcW w:w="145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</w:tbl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7" w:name="sub_1318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319"/>
      <w:bookmarkEnd w:id="7"/>
      <w:r>
        <w:rPr>
          <w:rFonts w:ascii="Times New Roman" w:hAnsi="Times New Roman"/>
          <w:sz w:val="28"/>
          <w:szCs w:val="28"/>
        </w:rPr>
        <w:t>4) увеличение доли публичных библиотек и библиоте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структурных подразделений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центров, подключенных к сети «Интернет», в общем количестве библиотек Кыштовского района:</w:t>
      </w:r>
    </w:p>
    <w:bookmarkEnd w:id="8"/>
    <w:p w:rsidR="006A4E84" w:rsidRDefault="006A4E84" w:rsidP="006A4E84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0"/>
        <w:gridCol w:w="1451"/>
        <w:gridCol w:w="1451"/>
        <w:gridCol w:w="1451"/>
        <w:gridCol w:w="1451"/>
        <w:gridCol w:w="1451"/>
        <w:gridCol w:w="1452"/>
      </w:tblGrid>
      <w:tr w:rsidR="006A4E84" w:rsidTr="00957E3F">
        <w:tc>
          <w:tcPr>
            <w:tcW w:w="1450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A4E84" w:rsidTr="00957E3F">
        <w:tc>
          <w:tcPr>
            <w:tcW w:w="1450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1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3110"/>
    </w:p>
    <w:p w:rsidR="006A4E84" w:rsidRPr="0060733A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3111"/>
      <w:bookmarkEnd w:id="9"/>
    </w:p>
    <w:p w:rsidR="006A4E84" w:rsidRDefault="006A4E84" w:rsidP="006A4E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1" w:name="sub_13115"/>
      <w:bookmarkEnd w:id="10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3117"/>
      <w:bookmarkEnd w:id="11"/>
      <w:r>
        <w:rPr>
          <w:rFonts w:ascii="Times New Roman" w:hAnsi="Times New Roman"/>
          <w:sz w:val="28"/>
          <w:szCs w:val="28"/>
        </w:rPr>
        <w:t>5) увеличение доли детей, привлекаемых к участию в творческих мероприятиях, в общем числе детей:</w:t>
      </w:r>
    </w:p>
    <w:bookmarkEnd w:id="12"/>
    <w:p w:rsidR="006A4E84" w:rsidRDefault="006A4E84" w:rsidP="006A4E84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436"/>
        <w:gridCol w:w="1437"/>
        <w:gridCol w:w="1435"/>
        <w:gridCol w:w="1436"/>
        <w:gridCol w:w="1437"/>
        <w:gridCol w:w="1436"/>
      </w:tblGrid>
      <w:tr w:rsidR="006A4E84" w:rsidTr="00957E3F">
        <w:tc>
          <w:tcPr>
            <w:tcW w:w="154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37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35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37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A4E84" w:rsidTr="00957E3F">
        <w:tc>
          <w:tcPr>
            <w:tcW w:w="154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437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435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37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</w:tbl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302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 увеличение доли детского населения в возрасте от 7 до 15 лет, обучающихся в детской школе искусств Кыштовского района</w:t>
      </w:r>
    </w:p>
    <w:p w:rsidR="006A4E84" w:rsidRDefault="006A4E84" w:rsidP="006A4E84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436"/>
        <w:gridCol w:w="1437"/>
        <w:gridCol w:w="1435"/>
        <w:gridCol w:w="1436"/>
        <w:gridCol w:w="1437"/>
        <w:gridCol w:w="1436"/>
      </w:tblGrid>
      <w:tr w:rsidR="006A4E84" w:rsidTr="00957E3F">
        <w:tc>
          <w:tcPr>
            <w:tcW w:w="154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437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35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437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A4E84" w:rsidTr="00957E3F">
        <w:tc>
          <w:tcPr>
            <w:tcW w:w="154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13,31</w:t>
            </w:r>
          </w:p>
        </w:tc>
        <w:tc>
          <w:tcPr>
            <w:tcW w:w="1437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13,32</w:t>
            </w:r>
          </w:p>
        </w:tc>
        <w:tc>
          <w:tcPr>
            <w:tcW w:w="1435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13,33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13,34</w:t>
            </w:r>
          </w:p>
        </w:tc>
        <w:tc>
          <w:tcPr>
            <w:tcW w:w="1437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13,35</w:t>
            </w:r>
          </w:p>
        </w:tc>
        <w:tc>
          <w:tcPr>
            <w:tcW w:w="1436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13,36</w:t>
            </w:r>
            <w:bookmarkStart w:id="14" w:name="_GoBack"/>
            <w:bookmarkEnd w:id="14"/>
          </w:p>
        </w:tc>
      </w:tr>
    </w:tbl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Мерами, обеспечивающими достижение целевых показателей (индикаторов) развития сферы культуры, являются: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321"/>
      <w:bookmarkEnd w:id="13"/>
      <w:r>
        <w:rPr>
          <w:rFonts w:ascii="Times New Roman" w:hAnsi="Times New Roman"/>
          <w:sz w:val="28"/>
          <w:szCs w:val="28"/>
        </w:rPr>
        <w:t>1)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 услуг;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322"/>
      <w:bookmarkEnd w:id="15"/>
      <w:proofErr w:type="gramStart"/>
      <w:r>
        <w:rPr>
          <w:rFonts w:ascii="Times New Roman" w:hAnsi="Times New Roman"/>
          <w:sz w:val="28"/>
          <w:szCs w:val="28"/>
        </w:rPr>
        <w:t xml:space="preserve"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 мая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28"/>
            <w:szCs w:val="28"/>
          </w:rPr>
          <w:t>2012 г</w:t>
        </w:r>
      </w:smartTag>
      <w:r>
        <w:rPr>
          <w:rFonts w:ascii="Times New Roman" w:hAnsi="Times New Roman"/>
          <w:sz w:val="28"/>
          <w:szCs w:val="28"/>
        </w:rPr>
        <w:t>. N 597 "О мероприятиях по реализации государственной социальной политики";</w:t>
      </w:r>
      <w:proofErr w:type="gramEnd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323"/>
      <w:bookmarkEnd w:id="16"/>
      <w:r>
        <w:rPr>
          <w:rFonts w:ascii="Times New Roman" w:hAnsi="Times New Roman"/>
          <w:sz w:val="28"/>
          <w:szCs w:val="28"/>
        </w:rPr>
        <w:t>3) 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 Кыштовского района;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324"/>
      <w:bookmarkEnd w:id="17"/>
      <w:r>
        <w:rPr>
          <w:rFonts w:ascii="Times New Roman" w:hAnsi="Times New Roman"/>
          <w:sz w:val="28"/>
          <w:szCs w:val="28"/>
        </w:rPr>
        <w:t>4) реорганизация неэффективных учреждений культуры.</w:t>
      </w:r>
      <w:bookmarkEnd w:id="18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4E84" w:rsidRDefault="006A4E84" w:rsidP="006A4E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9" w:name="sub_1400"/>
      <w:r>
        <w:rPr>
          <w:rFonts w:ascii="Times New Roman" w:hAnsi="Times New Roman"/>
          <w:b/>
          <w:bCs/>
          <w:sz w:val="28"/>
          <w:szCs w:val="28"/>
        </w:rPr>
        <w:t xml:space="preserve">IV. Мероприятия по совершенствованию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оплаты труда работников учреждений культуры</w:t>
      </w:r>
      <w:r w:rsidR="00242563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 w:rsidR="009561F0">
        <w:rPr>
          <w:rFonts w:ascii="Times New Roman" w:hAnsi="Times New Roman"/>
          <w:b/>
          <w:bCs/>
          <w:sz w:val="28"/>
          <w:szCs w:val="28"/>
        </w:rPr>
        <w:t>страции</w:t>
      </w:r>
      <w:proofErr w:type="gramEnd"/>
      <w:r w:rsidR="009561F0">
        <w:rPr>
          <w:rFonts w:ascii="Times New Roman" w:hAnsi="Times New Roman"/>
          <w:b/>
          <w:bCs/>
          <w:sz w:val="28"/>
          <w:szCs w:val="28"/>
        </w:rPr>
        <w:t xml:space="preserve"> Вараксинского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Arial"/>
          <w:b/>
          <w:bCs/>
          <w:color w:val="26282F"/>
          <w:sz w:val="28"/>
          <w:szCs w:val="28"/>
        </w:rPr>
        <w:t>Кыштовского района</w:t>
      </w:r>
    </w:p>
    <w:p w:rsidR="006A4E84" w:rsidRPr="0060733A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401"/>
      <w:bookmarkEnd w:id="19"/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Разработка и проведение мероприятий по совершенствованию оплаты труда работников учреждений  культуры</w:t>
      </w:r>
      <w:r w:rsidR="009561F0">
        <w:rPr>
          <w:rFonts w:ascii="Times New Roman" w:hAnsi="Times New Roman"/>
          <w:sz w:val="28"/>
          <w:szCs w:val="28"/>
        </w:rPr>
        <w:t xml:space="preserve"> администрации 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Кыштовского района должны осуществляться с учетом плана действий по реализации Указов Президента Российской Федерации от 07.05.2012 №579 «О мероприятиях по реализации государственной социальной политики» и от 01.06.2012 №761 « О национальной стратегии действий в интересах детей на 2012-2017 годы», утвержденного распоряжением правительства Новосибирской области от 21.01.2013 №-9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план </w:t>
      </w:r>
      <w:proofErr w:type="gramStart"/>
      <w:r>
        <w:rPr>
          <w:rFonts w:ascii="Times New Roman" w:hAnsi="Times New Roman"/>
          <w:sz w:val="28"/>
          <w:szCs w:val="28"/>
        </w:rPr>
        <w:t>действий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утвержденный распоряжением Правительства Новосибирской области от 21.01.2013 № 9- </w:t>
      </w: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6A4E84" w:rsidRDefault="003E4482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8" w:history="1">
        <w:proofErr w:type="gramStart"/>
        <w:r w:rsidR="006A4E84">
          <w:rPr>
            <w:rStyle w:val="a3"/>
            <w:rFonts w:ascii="Times New Roman" w:hAnsi="Times New Roman"/>
            <w:color w:val="106BBE"/>
            <w:sz w:val="28"/>
            <w:szCs w:val="28"/>
            <w:u w:val="none"/>
          </w:rPr>
          <w:t>Программы</w:t>
        </w:r>
      </w:hyperlink>
      <w:r w:rsidR="006A4E84">
        <w:rPr>
          <w:rFonts w:ascii="Times New Roman" w:hAnsi="Times New Roman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2012 - 2018 годы, утвержденной </w:t>
      </w:r>
      <w:hyperlink r:id="rId9" w:history="1">
        <w:r w:rsidR="006A4E84">
          <w:rPr>
            <w:rStyle w:val="a3"/>
            <w:rFonts w:ascii="Times New Roman" w:hAnsi="Times New Roman"/>
            <w:color w:val="106BBE"/>
            <w:sz w:val="28"/>
            <w:szCs w:val="28"/>
            <w:u w:val="none"/>
          </w:rPr>
          <w:t>распоряжением</w:t>
        </w:r>
      </w:hyperlink>
      <w:r w:rsidR="006A4E84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26.11.2012. </w:t>
      </w:r>
      <w:smartTag w:uri="urn:schemas-microsoft-com:office:smarttags" w:element="metricconverter">
        <w:smartTagPr>
          <w:attr w:name="ProductID" w:val="2012 г"/>
        </w:smartTagPr>
        <w:r w:rsidR="006A4E84">
          <w:rPr>
            <w:rFonts w:ascii="Times New Roman" w:hAnsi="Times New Roman"/>
            <w:sz w:val="28"/>
            <w:szCs w:val="28"/>
          </w:rPr>
          <w:t>2012 г</w:t>
        </w:r>
      </w:smartTag>
      <w:r w:rsidR="006A4E84">
        <w:rPr>
          <w:rFonts w:ascii="Times New Roman" w:hAnsi="Times New Roman"/>
          <w:sz w:val="28"/>
          <w:szCs w:val="28"/>
        </w:rPr>
        <w:t xml:space="preserve">. N 2190-р, </w:t>
      </w:r>
      <w:hyperlink r:id="rId10" w:history="1">
        <w:r w:rsidR="006A4E84">
          <w:rPr>
            <w:rStyle w:val="a3"/>
            <w:rFonts w:ascii="Times New Roman" w:hAnsi="Times New Roman"/>
            <w:color w:val="106BBE"/>
            <w:sz w:val="28"/>
            <w:szCs w:val="28"/>
            <w:u w:val="none"/>
          </w:rPr>
          <w:t>Единых рекомендаций</w:t>
        </w:r>
      </w:hyperlink>
      <w:r w:rsidR="006A4E84">
        <w:rPr>
          <w:rFonts w:ascii="Times New Roman" w:hAnsi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</w:t>
      </w:r>
      <w:proofErr w:type="gramEnd"/>
      <w:r w:rsidR="006A4E84">
        <w:rPr>
          <w:rFonts w:ascii="Times New Roman" w:hAnsi="Times New Roman"/>
          <w:sz w:val="28"/>
          <w:szCs w:val="28"/>
        </w:rPr>
        <w:t xml:space="preserve"> Учитывая специфику деятельности учреждений культуры, при планировании </w:t>
      </w:r>
      <w:r w:rsidR="006A4E84">
        <w:rPr>
          <w:rFonts w:ascii="Times New Roman" w:hAnsi="Times New Roman"/>
          <w:sz w:val="28"/>
          <w:szCs w:val="28"/>
        </w:rPr>
        <w:lastRenderedPageBreak/>
        <w:t xml:space="preserve">размеров средств, направляемых на повышение заработной платы работников, в качестве приоритетных должны рассматриваться библиотеки, </w:t>
      </w:r>
      <w:proofErr w:type="spellStart"/>
      <w:r w:rsidR="006A4E84">
        <w:rPr>
          <w:rFonts w:ascii="Times New Roman" w:hAnsi="Times New Roman"/>
          <w:sz w:val="28"/>
          <w:szCs w:val="28"/>
        </w:rPr>
        <w:t>культурно-досуговые</w:t>
      </w:r>
      <w:proofErr w:type="spellEnd"/>
      <w:r w:rsidR="006A4E84">
        <w:rPr>
          <w:rFonts w:ascii="Times New Roman" w:hAnsi="Times New Roman"/>
          <w:sz w:val="28"/>
          <w:szCs w:val="28"/>
        </w:rPr>
        <w:t xml:space="preserve">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402"/>
      <w:bookmarkEnd w:id="20"/>
      <w:r>
        <w:rPr>
          <w:rFonts w:ascii="Times New Roman" w:hAnsi="Times New Roman"/>
          <w:sz w:val="28"/>
          <w:szCs w:val="28"/>
        </w:rPr>
        <w:t>2. 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421"/>
      <w:bookmarkEnd w:id="21"/>
      <w:r>
        <w:rPr>
          <w:rFonts w:ascii="Times New Roman" w:hAnsi="Times New Roman"/>
          <w:sz w:val="28"/>
          <w:szCs w:val="28"/>
        </w:rPr>
        <w:t xml:space="preserve">1) динамика примерных (индикативных) значений соотношения средней заработной </w:t>
      </w:r>
      <w:proofErr w:type="gramStart"/>
      <w:r>
        <w:rPr>
          <w:rFonts w:ascii="Times New Roman" w:hAnsi="Times New Roman"/>
          <w:sz w:val="28"/>
          <w:szCs w:val="28"/>
        </w:rPr>
        <w:t>платы работников учреждений культур</w:t>
      </w:r>
      <w:r w:rsidR="00242563">
        <w:rPr>
          <w:rFonts w:ascii="Times New Roman" w:hAnsi="Times New Roman"/>
          <w:sz w:val="28"/>
          <w:szCs w:val="28"/>
        </w:rPr>
        <w:t xml:space="preserve">ы </w:t>
      </w:r>
      <w:r w:rsidR="00E13ED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42563">
        <w:rPr>
          <w:rFonts w:ascii="Times New Roman" w:hAnsi="Times New Roman"/>
          <w:sz w:val="28"/>
          <w:szCs w:val="28"/>
        </w:rPr>
        <w:t xml:space="preserve"> </w:t>
      </w:r>
      <w:r w:rsidR="009561F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района, повышение оплаты труда которых предусмотрено </w:t>
      </w:r>
      <w:hyperlink r:id="rId11" w:history="1">
        <w:r>
          <w:rPr>
            <w:rStyle w:val="a3"/>
            <w:rFonts w:ascii="Times New Roman" w:hAnsi="Times New Roman"/>
            <w:color w:val="106BBE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07.05.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28"/>
            <w:szCs w:val="28"/>
          </w:rPr>
          <w:t>2012 г</w:t>
        </w:r>
      </w:smartTag>
      <w:r>
        <w:rPr>
          <w:rFonts w:ascii="Times New Roman" w:hAnsi="Times New Roman"/>
          <w:sz w:val="28"/>
          <w:szCs w:val="28"/>
        </w:rPr>
        <w:t>. № 597 «О мероприятиях по реализации государственной социальной политики», и сред</w:t>
      </w:r>
      <w:r w:rsidR="00242563">
        <w:rPr>
          <w:rFonts w:ascii="Times New Roman" w:hAnsi="Times New Roman"/>
          <w:sz w:val="28"/>
          <w:szCs w:val="28"/>
        </w:rPr>
        <w:t xml:space="preserve">ней заработной платы в </w:t>
      </w:r>
      <w:r>
        <w:rPr>
          <w:rFonts w:ascii="Times New Roman" w:hAnsi="Times New Roman"/>
          <w:sz w:val="28"/>
          <w:szCs w:val="28"/>
        </w:rPr>
        <w:t>Кыштовском районе:</w:t>
      </w:r>
      <w:bookmarkEnd w:id="22"/>
    </w:p>
    <w:p w:rsidR="006A4E84" w:rsidRDefault="006A4E84" w:rsidP="006A4E84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992"/>
        <w:gridCol w:w="992"/>
        <w:gridCol w:w="1134"/>
        <w:gridCol w:w="1134"/>
        <w:gridCol w:w="992"/>
        <w:gridCol w:w="1108"/>
      </w:tblGrid>
      <w:tr w:rsidR="006A4E84" w:rsidTr="00957E3F">
        <w:tc>
          <w:tcPr>
            <w:tcW w:w="382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0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A4E84" w:rsidTr="00957E3F">
        <w:tc>
          <w:tcPr>
            <w:tcW w:w="382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культуры</w:t>
            </w: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0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A4E84" w:rsidTr="00957E3F">
        <w:tc>
          <w:tcPr>
            <w:tcW w:w="382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1422"/>
    </w:p>
    <w:p w:rsidR="006A4E84" w:rsidRDefault="006A4E84" w:rsidP="006A4E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численность работников государственных и муниципальных учреждений культуры</w:t>
      </w:r>
      <w:r w:rsidR="009561F0">
        <w:rPr>
          <w:rFonts w:ascii="Times New Roman" w:hAnsi="Times New Roman"/>
          <w:sz w:val="28"/>
          <w:szCs w:val="28"/>
        </w:rPr>
        <w:t xml:space="preserve"> администрации 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района:</w:t>
      </w:r>
      <w:bookmarkEnd w:id="23"/>
      <w:r>
        <w:rPr>
          <w:rFonts w:ascii="Times New Roman" w:hAnsi="Times New Roman"/>
          <w:sz w:val="28"/>
          <w:szCs w:val="28"/>
        </w:rPr>
        <w:t xml:space="preserve"> </w:t>
      </w:r>
      <w:bookmarkStart w:id="24" w:name="sub_60"/>
      <w:bookmarkEnd w:id="24"/>
      <w:r>
        <w:rPr>
          <w:rFonts w:ascii="Times New Roman" w:hAnsi="Times New Roman"/>
          <w:sz w:val="28"/>
          <w:szCs w:val="28"/>
        </w:rPr>
        <w:t>(человек)</w:t>
      </w:r>
    </w:p>
    <w:p w:rsidR="006A4E84" w:rsidRDefault="006A4E84" w:rsidP="006A4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992"/>
        <w:gridCol w:w="992"/>
        <w:gridCol w:w="1134"/>
        <w:gridCol w:w="1134"/>
        <w:gridCol w:w="992"/>
        <w:gridCol w:w="1108"/>
      </w:tblGrid>
      <w:tr w:rsidR="006A4E84" w:rsidTr="00957E3F">
        <w:tc>
          <w:tcPr>
            <w:tcW w:w="382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0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A4E84" w:rsidTr="00957E3F">
        <w:tc>
          <w:tcPr>
            <w:tcW w:w="3828" w:type="dxa"/>
          </w:tcPr>
          <w:p w:rsidR="006A4E84" w:rsidRDefault="006A4E84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культуры</w:t>
            </w:r>
          </w:p>
        </w:tc>
        <w:tc>
          <w:tcPr>
            <w:tcW w:w="992" w:type="dxa"/>
          </w:tcPr>
          <w:p w:rsidR="006A4E84" w:rsidRDefault="0074258B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A4E84" w:rsidRDefault="0074258B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A4E84" w:rsidRDefault="0074258B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A4E84" w:rsidRDefault="0074258B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A4E84" w:rsidRDefault="0074258B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</w:tcPr>
          <w:p w:rsidR="006A4E84" w:rsidRDefault="0074258B" w:rsidP="0095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6A4E84" w:rsidRDefault="006A4E84" w:rsidP="006A4E84">
      <w:pPr>
        <w:spacing w:after="0" w:line="240" w:lineRule="auto"/>
        <w:rPr>
          <w:rFonts w:ascii="Times New Roman" w:hAnsi="Times New Roman"/>
          <w:sz w:val="28"/>
          <w:szCs w:val="28"/>
        </w:rPr>
        <w:sectPr w:rsidR="006A4E84">
          <w:pgSz w:w="11906" w:h="16838"/>
          <w:pgMar w:top="567" w:right="567" w:bottom="851" w:left="993" w:header="709" w:footer="709" w:gutter="0"/>
          <w:cols w:space="720"/>
        </w:sectPr>
      </w:pPr>
    </w:p>
    <w:p w:rsidR="006A4E84" w:rsidRPr="00AE0D31" w:rsidRDefault="006A4E84" w:rsidP="006A4E84">
      <w:pPr>
        <w:jc w:val="center"/>
        <w:rPr>
          <w:rFonts w:ascii="Times New Roman" w:hAnsi="Times New Roman"/>
          <w:b/>
          <w:sz w:val="28"/>
        </w:rPr>
      </w:pPr>
      <w:r w:rsidRPr="00AE0D31">
        <w:rPr>
          <w:rFonts w:ascii="Times New Roman" w:hAnsi="Times New Roman"/>
          <w:b/>
          <w:sz w:val="28"/>
        </w:rPr>
        <w:lastRenderedPageBreak/>
        <w:t>Основные мероприятия, направленные на повышение эффективности и качества предоставляемых услуг</w:t>
      </w:r>
    </w:p>
    <w:p w:rsidR="006A4E84" w:rsidRPr="00AE0D31" w:rsidRDefault="006A4E84" w:rsidP="006A4E84">
      <w:pPr>
        <w:jc w:val="center"/>
        <w:rPr>
          <w:rFonts w:ascii="Times New Roman" w:hAnsi="Times New Roman"/>
          <w:b/>
          <w:sz w:val="28"/>
        </w:rPr>
      </w:pPr>
      <w:r w:rsidRPr="00AE0D31">
        <w:rPr>
          <w:rFonts w:ascii="Times New Roman" w:hAnsi="Times New Roman"/>
          <w:b/>
          <w:sz w:val="28"/>
        </w:rPr>
        <w:t>в сфере культуры</w:t>
      </w:r>
      <w:r w:rsidR="009561F0">
        <w:rPr>
          <w:rFonts w:ascii="Times New Roman" w:hAnsi="Times New Roman"/>
          <w:b/>
          <w:sz w:val="28"/>
        </w:rPr>
        <w:t xml:space="preserve"> Администрации Вараксинского</w:t>
      </w:r>
      <w:r>
        <w:rPr>
          <w:rFonts w:ascii="Times New Roman" w:hAnsi="Times New Roman"/>
          <w:b/>
          <w:sz w:val="28"/>
        </w:rPr>
        <w:t xml:space="preserve"> сельсовета</w:t>
      </w:r>
      <w:r w:rsidRPr="00AE0D31">
        <w:rPr>
          <w:rFonts w:ascii="Times New Roman" w:hAnsi="Times New Roman"/>
          <w:b/>
          <w:color w:val="26282F"/>
          <w:sz w:val="28"/>
        </w:rPr>
        <w:t xml:space="preserve"> Кыштовского района</w:t>
      </w:r>
      <w:r w:rsidRPr="00AE0D31">
        <w:rPr>
          <w:rFonts w:ascii="Times New Roman" w:hAnsi="Times New Roman"/>
          <w:b/>
          <w:sz w:val="28"/>
        </w:rPr>
        <w:t>, связанные с переходом на эффективный контракт</w:t>
      </w:r>
    </w:p>
    <w:p w:rsidR="006A4E84" w:rsidRPr="00AE0D31" w:rsidRDefault="006A4E84" w:rsidP="006A4E84">
      <w:pPr>
        <w:rPr>
          <w:rFonts w:ascii="Times New Roman" w:hAnsi="Times New Roman"/>
          <w:sz w:val="28"/>
        </w:rPr>
      </w:pPr>
    </w:p>
    <w:tbl>
      <w:tblPr>
        <w:tblW w:w="14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092"/>
        <w:gridCol w:w="3118"/>
        <w:gridCol w:w="3400"/>
        <w:gridCol w:w="1576"/>
      </w:tblGrid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№</w:t>
            </w:r>
          </w:p>
          <w:p w:rsidR="006A4E84" w:rsidRPr="00AE0D31" w:rsidRDefault="006A4E84" w:rsidP="00957E3F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AE0D31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AE0D31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AE0D31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092" w:type="dxa"/>
          </w:tcPr>
          <w:p w:rsidR="006A4E84" w:rsidRPr="00AE0D31" w:rsidRDefault="006A4E84" w:rsidP="00957E3F">
            <w:pPr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Результат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Сроки </w:t>
            </w:r>
            <w:proofErr w:type="spellStart"/>
            <w:proofErr w:type="gramStart"/>
            <w:r w:rsidRPr="00AE0D31">
              <w:rPr>
                <w:rFonts w:ascii="Times New Roman" w:hAnsi="Times New Roman"/>
                <w:sz w:val="28"/>
              </w:rPr>
              <w:t>испол-нения</w:t>
            </w:r>
            <w:proofErr w:type="spellEnd"/>
            <w:proofErr w:type="gramEnd"/>
          </w:p>
        </w:tc>
      </w:tr>
      <w:tr w:rsidR="006A4E84" w:rsidRPr="00AE0D31" w:rsidTr="00957E3F">
        <w:tc>
          <w:tcPr>
            <w:tcW w:w="14895" w:type="dxa"/>
            <w:gridSpan w:val="5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Совершенствование системы оплаты труда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Разработка (изменение) показателей эффективности деятельности подведомственных органам местного самоуправления учреждений культуры и их руководителей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Постановление Главы Кыштовского района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ежегодно</w:t>
            </w:r>
          </w:p>
        </w:tc>
      </w:tr>
      <w:tr w:rsidR="006A4E84" w:rsidRPr="00AE0D31" w:rsidTr="00957E3F">
        <w:trPr>
          <w:trHeight w:val="1068"/>
        </w:trPr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Обеспечение повышения эффективности расходования бюджетных средств, включая мероприятия по оптимизации сети подведомственных учреждений и штатной численности работников учреждений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Нормативно-правовой акт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в течение 2013 года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Обеспечение выплаты заработной платы работникам учреждений не ниже базовых окладов (базовых должностных окладов), базовых ставок заработной платы </w:t>
            </w:r>
            <w:r w:rsidRPr="00AE0D31">
              <w:rPr>
                <w:rFonts w:ascii="Times New Roman" w:hAnsi="Times New Roman"/>
                <w:sz w:val="28"/>
              </w:rPr>
              <w:lastRenderedPageBreak/>
              <w:t>соответствующих профессиональных квалификационных групп работников учреждений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нормативно-правовой акт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2015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год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Проведение мероприятий с учетом специфики отрасли по возможному привлечению на повышение заработной платы не менее 20%  средств, получаемых за счет реорганизации неэффективных расходов, а также по возможному привлечению средств от приносящей доход деятельности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нормативно-правовой акт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ежегодно</w:t>
            </w:r>
          </w:p>
        </w:tc>
      </w:tr>
      <w:tr w:rsidR="006A4E84" w:rsidRPr="00AE0D31" w:rsidTr="00957E3F">
        <w:tc>
          <w:tcPr>
            <w:tcW w:w="14895" w:type="dxa"/>
            <w:gridSpan w:val="5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Создание прозрачного </w:t>
            </w:r>
            <w:proofErr w:type="gramStart"/>
            <w:r w:rsidRPr="00AE0D31">
              <w:rPr>
                <w:rFonts w:ascii="Times New Roman" w:hAnsi="Times New Roman"/>
                <w:sz w:val="28"/>
              </w:rPr>
              <w:t>механизма оплаты труда руководителей учреждений</w:t>
            </w:r>
            <w:proofErr w:type="gramEnd"/>
          </w:p>
        </w:tc>
      </w:tr>
      <w:tr w:rsidR="006A4E84" w:rsidRPr="00AE0D31" w:rsidTr="00957E3F">
        <w:trPr>
          <w:trHeight w:val="1688"/>
        </w:trPr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трудовые договоры с руководителями учреждений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самоуправления,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заинтересованные организации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ежегодно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Обеспечение соблюдений установленной кратности предельного уровня соотношения средней заработной платы руководителя и работников учреждений 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AE0D31">
              <w:rPr>
                <w:rFonts w:ascii="Times New Roman" w:hAnsi="Times New Roman"/>
                <w:sz w:val="28"/>
              </w:rPr>
              <w:t>трудовые договоры с руководителями учреждений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ежегодно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AE0D31">
              <w:rPr>
                <w:rFonts w:ascii="Times New Roman" w:hAnsi="Times New Roman"/>
                <w:sz w:val="28"/>
              </w:rPr>
              <w:t>Внесение дополнений в отраслевое тарифное соглашение в части включения в перечень качественных показателей деятельности учреждений для оценки эффективности деятельности руководителей подведомственных учреждений показателя «Рост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области» и установления размера стимулирующих</w:t>
            </w:r>
            <w:proofErr w:type="gramEnd"/>
            <w:r w:rsidRPr="00AE0D31">
              <w:rPr>
                <w:rFonts w:ascii="Times New Roman" w:hAnsi="Times New Roman"/>
                <w:sz w:val="28"/>
              </w:rPr>
              <w:t xml:space="preserve"> выплат за его выполнение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нормативно-правовой акт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AE0D31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AE0D31">
              <w:rPr>
                <w:rFonts w:ascii="Times New Roman" w:hAnsi="Times New Roman"/>
                <w:sz w:val="28"/>
              </w:rPr>
              <w:t>квартал 2013 года</w:t>
            </w:r>
          </w:p>
        </w:tc>
      </w:tr>
      <w:tr w:rsidR="006A4E84" w:rsidRPr="00AE0D31" w:rsidTr="00957E3F">
        <w:tc>
          <w:tcPr>
            <w:tcW w:w="14895" w:type="dxa"/>
            <w:gridSpan w:val="5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Развитие кадрового потенциала работников учреждений культуры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Внедрение профессиональных стандартов работников учреждений культуры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самоуправления,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2013-2015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годы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Осуществление мероприятий по обеспечению соответствия работников обновленным квалификационным требованиям, в том числе на </w:t>
            </w:r>
            <w:r w:rsidRPr="00AE0D31">
              <w:rPr>
                <w:rFonts w:ascii="Times New Roman" w:hAnsi="Times New Roman"/>
                <w:sz w:val="28"/>
              </w:rPr>
              <w:lastRenderedPageBreak/>
              <w:t>основе повышения квалификации и переподготовки работников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нормативно-правовой акт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самоуправления,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заинтересованные </w:t>
            </w:r>
            <w:r w:rsidRPr="00AE0D31">
              <w:rPr>
                <w:rFonts w:ascii="Times New Roman" w:hAnsi="Times New Roman"/>
                <w:sz w:val="28"/>
              </w:rPr>
              <w:lastRenderedPageBreak/>
              <w:t>организации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2013-2018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годы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трудовые договоры работников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самоуправления,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заинтересованные организации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ежегодно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учреждений культуры, подведомственных министерству культуры Новосибирской области, с учетом предельной доли расходов на оплату их труда в фонде оплаты труда учреждения – не более 40 процентов 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нормативно-правовой акт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самоуправления,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2013-2014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годы</w:t>
            </w:r>
          </w:p>
        </w:tc>
      </w:tr>
      <w:tr w:rsidR="006A4E84" w:rsidRPr="00AE0D31" w:rsidTr="00957E3F">
        <w:tc>
          <w:tcPr>
            <w:tcW w:w="14895" w:type="dxa"/>
            <w:gridSpan w:val="5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color w:val="26282F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Мониторинг достижения целевых показателей средней заработной платы отдельных категорий работников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color w:val="26282F"/>
                <w:sz w:val="28"/>
              </w:rPr>
              <w:t>на территории Новосибирской области</w:t>
            </w:r>
            <w:r w:rsidRPr="00AE0D31"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 w:rsidRPr="00AE0D31">
              <w:rPr>
                <w:rFonts w:ascii="Times New Roman" w:hAnsi="Times New Roman"/>
                <w:sz w:val="28"/>
              </w:rPr>
              <w:t>определенных</w:t>
            </w:r>
            <w:proofErr w:type="gramEnd"/>
            <w:r w:rsidRPr="00AE0D31">
              <w:rPr>
                <w:rFonts w:ascii="Times New Roman" w:hAnsi="Times New Roman"/>
                <w:sz w:val="28"/>
              </w:rPr>
              <w:t xml:space="preserve"> </w:t>
            </w:r>
            <w:hyperlink r:id="rId12" w:history="1">
              <w:r w:rsidRPr="00AE0D31">
                <w:rPr>
                  <w:rStyle w:val="a3"/>
                  <w:rFonts w:ascii="Times New Roman" w:hAnsi="Times New Roman"/>
                  <w:color w:val="auto"/>
                  <w:sz w:val="28"/>
                  <w:u w:val="none"/>
                </w:rPr>
                <w:t>Указом</w:t>
              </w:r>
            </w:hyperlink>
            <w:r w:rsidRPr="00AE0D31">
              <w:rPr>
                <w:rFonts w:ascii="Times New Roman" w:hAnsi="Times New Roman"/>
                <w:sz w:val="28"/>
              </w:rPr>
              <w:t xml:space="preserve"> Президента Российской Федерации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от 07.05.2012 № 597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Информационное сопровождение «дорожной карты» </w:t>
            </w:r>
            <w:r w:rsidRPr="00AE0D3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AE0D31">
              <w:rPr>
                <w:rFonts w:ascii="Times New Roman" w:hAnsi="Times New Roman"/>
                <w:sz w:val="28"/>
              </w:rPr>
              <w:t xml:space="preserve">организация проведения </w:t>
            </w:r>
            <w:r w:rsidRPr="00AE0D31">
              <w:rPr>
                <w:rFonts w:ascii="Times New Roman" w:hAnsi="Times New Roman"/>
                <w:sz w:val="28"/>
              </w:rPr>
              <w:lastRenderedPageBreak/>
              <w:t>разъяснительной работы в трудовых коллективах, проведение семинаров и других мероприятий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проведение семинаров и других мероприятий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2012-2018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годы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13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Создание постоянно действующей рабочей группы по оценке результатов реализации «дорожной карты» на территории</w:t>
            </w:r>
            <w:r w:rsidR="009561F0">
              <w:rPr>
                <w:rFonts w:ascii="Times New Roman" w:hAnsi="Times New Roman"/>
                <w:sz w:val="28"/>
              </w:rPr>
              <w:t xml:space="preserve"> администрации Вараксинского</w:t>
            </w:r>
            <w:r>
              <w:rPr>
                <w:rFonts w:ascii="Times New Roman" w:hAnsi="Times New Roman"/>
                <w:sz w:val="28"/>
              </w:rPr>
              <w:t xml:space="preserve"> сельсовета</w:t>
            </w:r>
            <w:r w:rsidRPr="00AE0D31">
              <w:rPr>
                <w:rFonts w:ascii="Times New Roman" w:hAnsi="Times New Roman"/>
                <w:sz w:val="28"/>
              </w:rPr>
              <w:t xml:space="preserve"> Кыштовского района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нормативно- правовой акт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2013 год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Проведение мониторинга: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реализации мероприятий по повышению оплаты труда, предусмотренных в «дорожной карте»;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распределения численности работников по размерам начисленной заработной платы;</w:t>
            </w:r>
          </w:p>
          <w:p w:rsidR="006A4E84" w:rsidRPr="00AE0D31" w:rsidRDefault="00242563" w:rsidP="00957E3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среднемесячной </w:t>
            </w:r>
            <w:r w:rsidR="006A4E84" w:rsidRPr="00AE0D31">
              <w:rPr>
                <w:rFonts w:ascii="Times New Roman" w:hAnsi="Times New Roman"/>
                <w:sz w:val="28"/>
              </w:rPr>
              <w:t>заработной платы руководителей учреждений бюджетной сферы;</w:t>
            </w:r>
          </w:p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численности низкооплачиваемых работников </w:t>
            </w:r>
            <w:r w:rsidRPr="00AE0D31">
              <w:rPr>
                <w:rFonts w:ascii="Times New Roman" w:hAnsi="Times New Roman"/>
                <w:sz w:val="28"/>
              </w:rPr>
              <w:lastRenderedPageBreak/>
              <w:t>муниципальных учреждений</w:t>
            </w:r>
          </w:p>
        </w:tc>
        <w:tc>
          <w:tcPr>
            <w:tcW w:w="3118" w:type="dxa"/>
          </w:tcPr>
          <w:p w:rsidR="006A4E84" w:rsidRPr="00AE0D31" w:rsidRDefault="00242563" w:rsidP="00957E3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Отчет МКУ </w:t>
            </w:r>
            <w:r w:rsidR="009561F0">
              <w:rPr>
                <w:rFonts w:ascii="Times New Roman" w:hAnsi="Times New Roman"/>
                <w:sz w:val="28"/>
              </w:rPr>
              <w:t>СКЦ</w:t>
            </w:r>
            <w:r w:rsidR="006A4E84" w:rsidRPr="00AE0D31">
              <w:rPr>
                <w:rFonts w:ascii="Times New Roman" w:hAnsi="Times New Roman"/>
                <w:sz w:val="28"/>
              </w:rPr>
              <w:t xml:space="preserve"> Кыштовского района в Министерство культуры Новосибирской области</w:t>
            </w:r>
          </w:p>
        </w:tc>
        <w:tc>
          <w:tcPr>
            <w:tcW w:w="3400" w:type="dxa"/>
          </w:tcPr>
          <w:p w:rsidR="006A4E84" w:rsidRPr="00AE0D31" w:rsidRDefault="00242563" w:rsidP="00957E3F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9561F0">
              <w:rPr>
                <w:rFonts w:ascii="Times New Roman" w:hAnsi="Times New Roman"/>
                <w:sz w:val="28"/>
              </w:rPr>
              <w:t>СКЦ</w:t>
            </w:r>
            <w:r w:rsidR="006A4E84" w:rsidRPr="00AE0D31">
              <w:rPr>
                <w:rFonts w:ascii="Times New Roman" w:hAnsi="Times New Roman"/>
                <w:sz w:val="28"/>
              </w:rPr>
              <w:t xml:space="preserve"> Кыштовского район</w:t>
            </w:r>
            <w:r w:rsidR="009561F0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15 июля 2013 года, ежегодно, начиная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с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2014 года, 10 января, 10 июля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AE0D31">
              <w:rPr>
                <w:rFonts w:ascii="Times New Roman" w:hAnsi="Times New Roman"/>
                <w:sz w:val="28"/>
              </w:rPr>
              <w:t>ежеквар-тально</w:t>
            </w:r>
            <w:proofErr w:type="spellEnd"/>
            <w:proofErr w:type="gramEnd"/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Опубликование результатов мониторинга по поэтапному повышению средней заработной платы по категориям работников, повышение оплаты труда которых предусмотрено указами Президента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сайт администрации Кыштовского района </w:t>
            </w:r>
          </w:p>
        </w:tc>
        <w:tc>
          <w:tcPr>
            <w:tcW w:w="3400" w:type="dxa"/>
          </w:tcPr>
          <w:p w:rsidR="006A4E84" w:rsidRPr="00AE0D31" w:rsidRDefault="00E13ED6" w:rsidP="00957E3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9561F0">
              <w:rPr>
                <w:rFonts w:ascii="Times New Roman" w:hAnsi="Times New Roman"/>
                <w:sz w:val="28"/>
              </w:rPr>
              <w:t>СКЦ</w:t>
            </w:r>
            <w:r w:rsidR="006A4E84" w:rsidRPr="00AE0D31">
              <w:rPr>
                <w:rFonts w:ascii="Times New Roman" w:hAnsi="Times New Roman"/>
                <w:sz w:val="28"/>
              </w:rPr>
              <w:t xml:space="preserve"> Кыштовского район</w:t>
            </w:r>
            <w:r w:rsidR="009561F0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2013-2018 годы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Проведение мониторинга реализации плана действий по реализации указов Президента Российской Федерации от 07.05.2012 № 597 «О мероприятиях по реализации государственной социальной политики» и от 01.06.2012 № 761 «О национальной стратегии действий в интересах детей на 2012-2017 годы»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D31">
              <w:rPr>
                <w:rFonts w:ascii="Times New Roman" w:hAnsi="Times New Roman"/>
                <w:sz w:val="28"/>
                <w:szCs w:val="28"/>
              </w:rPr>
              <w:t>доклад в министерство культуры  Новосибирской области</w:t>
            </w:r>
          </w:p>
        </w:tc>
        <w:tc>
          <w:tcPr>
            <w:tcW w:w="3400" w:type="dxa"/>
          </w:tcPr>
          <w:p w:rsidR="006A4E84" w:rsidRPr="00AE0D31" w:rsidRDefault="00242563" w:rsidP="00957E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9561F0">
              <w:rPr>
                <w:rFonts w:ascii="Times New Roman" w:hAnsi="Times New Roman"/>
                <w:sz w:val="28"/>
                <w:szCs w:val="28"/>
              </w:rPr>
              <w:t>СКЦ</w:t>
            </w:r>
            <w:r w:rsidR="006A4E84" w:rsidRPr="00AE0D31">
              <w:rPr>
                <w:rFonts w:ascii="Times New Roman" w:hAnsi="Times New Roman"/>
                <w:sz w:val="28"/>
                <w:szCs w:val="28"/>
              </w:rPr>
              <w:t xml:space="preserve"> Кыштовского района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один раз в полугодие в 2013-2018 годах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AE0D31">
              <w:rPr>
                <w:rFonts w:ascii="Times New Roman" w:hAnsi="Times New Roman"/>
                <w:sz w:val="28"/>
              </w:rPr>
              <w:t xml:space="preserve">Представление в Правительство Новосибирской области заключительного доклада о результатах повышения оплаты труда отдельных категорий работников в соответствии с указами Президента Российской Федерации от 07.05.2012 № 597 «О мероприятиях по реализации государственной социальной политики» и от 01.06.2012 № 761 «О национальной стратегии действий в </w:t>
            </w:r>
            <w:r w:rsidRPr="00AE0D31">
              <w:rPr>
                <w:rFonts w:ascii="Times New Roman" w:hAnsi="Times New Roman"/>
                <w:sz w:val="28"/>
              </w:rPr>
              <w:lastRenderedPageBreak/>
              <w:t>интересах детей на 2012-2017 годы»</w:t>
            </w:r>
            <w:proofErr w:type="gramEnd"/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доклад в Министерство культуры Новосибирской области</w:t>
            </w:r>
          </w:p>
        </w:tc>
        <w:tc>
          <w:tcPr>
            <w:tcW w:w="3400" w:type="dxa"/>
          </w:tcPr>
          <w:p w:rsidR="006A4E84" w:rsidRPr="00AE0D31" w:rsidRDefault="00242563" w:rsidP="00957E3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9561F0">
              <w:rPr>
                <w:rFonts w:ascii="Times New Roman" w:hAnsi="Times New Roman"/>
                <w:sz w:val="28"/>
              </w:rPr>
              <w:t>СКЦ</w:t>
            </w:r>
            <w:r w:rsidR="006A4E84" w:rsidRPr="00AE0D31">
              <w:rPr>
                <w:rFonts w:ascii="Times New Roman" w:hAnsi="Times New Roman"/>
                <w:sz w:val="28"/>
              </w:rPr>
              <w:t xml:space="preserve"> Кыштовского района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май</w:t>
            </w:r>
          </w:p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2017 года</w:t>
            </w:r>
          </w:p>
        </w:tc>
      </w:tr>
      <w:tr w:rsidR="006A4E84" w:rsidRPr="00AE0D31" w:rsidTr="00957E3F">
        <w:tc>
          <w:tcPr>
            <w:tcW w:w="14895" w:type="dxa"/>
            <w:gridSpan w:val="5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lastRenderedPageBreak/>
              <w:t>Сопровождение «дорожной карты»</w:t>
            </w:r>
          </w:p>
        </w:tc>
      </w:tr>
      <w:tr w:rsidR="006A4E84" w:rsidRPr="00AE0D31" w:rsidTr="00957E3F">
        <w:tc>
          <w:tcPr>
            <w:tcW w:w="709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6092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 xml:space="preserve">Разработка и утверждение органами местного самоуправления районов и городов Новосибирской области «дорожных карт» в сфере культуры в отношении подведомственных учреждений по согласованию с министерством культуры Новосибирской области </w:t>
            </w:r>
          </w:p>
        </w:tc>
        <w:tc>
          <w:tcPr>
            <w:tcW w:w="3118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правовой акт органа местного самоуправления</w:t>
            </w:r>
          </w:p>
        </w:tc>
        <w:tc>
          <w:tcPr>
            <w:tcW w:w="3400" w:type="dxa"/>
          </w:tcPr>
          <w:p w:rsidR="006A4E84" w:rsidRPr="00AE0D31" w:rsidRDefault="006A4E84" w:rsidP="00957E3F">
            <w:pPr>
              <w:jc w:val="both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органы местного самоуправления</w:t>
            </w:r>
          </w:p>
        </w:tc>
        <w:tc>
          <w:tcPr>
            <w:tcW w:w="1576" w:type="dxa"/>
          </w:tcPr>
          <w:p w:rsidR="006A4E84" w:rsidRPr="00AE0D31" w:rsidRDefault="006A4E84" w:rsidP="00957E3F">
            <w:pPr>
              <w:jc w:val="center"/>
              <w:rPr>
                <w:rFonts w:ascii="Times New Roman" w:hAnsi="Times New Roman"/>
                <w:sz w:val="28"/>
              </w:rPr>
            </w:pPr>
            <w:r w:rsidRPr="00AE0D31">
              <w:rPr>
                <w:rFonts w:ascii="Times New Roman" w:hAnsi="Times New Roman"/>
                <w:sz w:val="28"/>
              </w:rPr>
              <w:t>I квартал 2013 года</w:t>
            </w:r>
          </w:p>
        </w:tc>
      </w:tr>
    </w:tbl>
    <w:p w:rsidR="006A4E84" w:rsidRPr="00AE0D31" w:rsidRDefault="006A4E84" w:rsidP="006A4E84">
      <w:pPr>
        <w:rPr>
          <w:rFonts w:ascii="Times New Roman" w:hAnsi="Times New Roman"/>
          <w:sz w:val="28"/>
        </w:rPr>
      </w:pPr>
    </w:p>
    <w:p w:rsidR="006A4E84" w:rsidRPr="00AE0D31" w:rsidRDefault="006A4E84" w:rsidP="006A4E8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A4E84" w:rsidRPr="00AE0D31" w:rsidRDefault="006A4E84" w:rsidP="006A4E8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A4E84" w:rsidRPr="00AE0D31" w:rsidRDefault="006A4E84" w:rsidP="006A4E8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6A4E84" w:rsidRPr="00AE0D31" w:rsidRDefault="006A4E84" w:rsidP="006A4E84">
      <w:pPr>
        <w:rPr>
          <w:rFonts w:ascii="Times New Roman" w:hAnsi="Times New Roman"/>
        </w:rPr>
      </w:pPr>
    </w:p>
    <w:p w:rsidR="006A4E84" w:rsidRPr="00AE0D31" w:rsidRDefault="006A4E84" w:rsidP="006A4E84">
      <w:pPr>
        <w:rPr>
          <w:rFonts w:ascii="Times New Roman" w:hAnsi="Times New Roman"/>
        </w:rPr>
      </w:pPr>
    </w:p>
    <w:p w:rsidR="006A4E84" w:rsidRPr="00AE0D31" w:rsidRDefault="006A4E84" w:rsidP="006A4E84">
      <w:pPr>
        <w:rPr>
          <w:rFonts w:ascii="Times New Roman" w:hAnsi="Times New Roman"/>
        </w:rPr>
      </w:pPr>
    </w:p>
    <w:p w:rsidR="006A4E84" w:rsidRPr="00AE0D31" w:rsidRDefault="006A4E84" w:rsidP="006A4E84">
      <w:pPr>
        <w:rPr>
          <w:rFonts w:ascii="Times New Roman" w:hAnsi="Times New Roman"/>
        </w:rPr>
      </w:pPr>
    </w:p>
    <w:p w:rsidR="006A4E84" w:rsidRPr="00AE0D31" w:rsidRDefault="006A4E84" w:rsidP="006A4E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D810A0" w:rsidRDefault="00D810A0"/>
    <w:sectPr w:rsidR="00D810A0" w:rsidSect="008D79F9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E84"/>
    <w:rsid w:val="00242563"/>
    <w:rsid w:val="00265B8B"/>
    <w:rsid w:val="003E4482"/>
    <w:rsid w:val="00560756"/>
    <w:rsid w:val="00567E88"/>
    <w:rsid w:val="00682782"/>
    <w:rsid w:val="006A2BF9"/>
    <w:rsid w:val="006A4E84"/>
    <w:rsid w:val="0074258B"/>
    <w:rsid w:val="008B2218"/>
    <w:rsid w:val="009561F0"/>
    <w:rsid w:val="00A31CF1"/>
    <w:rsid w:val="00B24FA3"/>
    <w:rsid w:val="00D6495D"/>
    <w:rsid w:val="00D810A0"/>
    <w:rsid w:val="00E1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A4E84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6A4E84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A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69234.6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070950.0" TargetMode="External"/><Relationship Id="rId12" Type="http://schemas.openxmlformats.org/officeDocument/2006/relationships/hyperlink" Target="garantf1://70070950.0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file:///C:\Users\stim\Downloads\&#1044;&#1086;&#1088;&#1086;&#1078;&#1085;&#1072;&#1103;%20&#1082;&#1072;&#1088;&#1090;&#1072;%20&#1053;&#1040;&#1064;&#1040;%20&#1092;&#1077;&#1074;&#1088;&#1072;&#1083;&#1100;%202013.doc" TargetMode="External"/><Relationship Id="rId11" Type="http://schemas.openxmlformats.org/officeDocument/2006/relationships/hyperlink" Target="garantF1://70070950.115" TargetMode="External"/><Relationship Id="rId5" Type="http://schemas.openxmlformats.org/officeDocument/2006/relationships/hyperlink" Target="file:///C:\Users\stim\Downloads\&#1044;&#1086;&#1088;&#1086;&#1078;&#1085;&#1072;&#1103;%20&#1082;&#1072;&#1088;&#1090;&#1072;%20&#1053;&#1040;&#1064;&#1040;%20&#1092;&#1077;&#1074;&#1088;&#1072;&#1083;&#1100;%202013.doc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garantF1://5122838.0" TargetMode="External"/><Relationship Id="rId4" Type="http://schemas.openxmlformats.org/officeDocument/2006/relationships/hyperlink" Target="file:///C:\Users\stim\Downloads\&#1044;&#1086;&#1088;&#1086;&#1078;&#1085;&#1072;&#1103;%20&#1082;&#1072;&#1088;&#1090;&#1072;%20&#1053;&#1040;&#1064;&#1040;%20&#1092;&#1077;&#1074;&#1088;&#1072;&#1083;&#1100;%202013.doc" TargetMode="External"/><Relationship Id="rId9" Type="http://schemas.openxmlformats.org/officeDocument/2006/relationships/hyperlink" Target="garantF1://7016923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EBEF18E297A14B8D8AECE96CC27FB3" ma:contentTypeVersion="1" ma:contentTypeDescription="Создание документа." ma:contentTypeScope="" ma:versionID="b697a10d929750cfcbe6ddbc3b165a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808642-F03A-4588-A82E-FBF6E5775A46}"/>
</file>

<file path=customXml/itemProps2.xml><?xml version="1.0" encoding="utf-8"?>
<ds:datastoreItem xmlns:ds="http://schemas.openxmlformats.org/officeDocument/2006/customXml" ds:itemID="{0F1B49C3-131B-41EB-BD08-F1A7A1C0BF4F}"/>
</file>

<file path=customXml/itemProps3.xml><?xml version="1.0" encoding="utf-8"?>
<ds:datastoreItem xmlns:ds="http://schemas.openxmlformats.org/officeDocument/2006/customXml" ds:itemID="{9431B5BD-5855-466D-8CC5-0E8E9E997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AMD</cp:lastModifiedBy>
  <cp:revision>14</cp:revision>
  <dcterms:created xsi:type="dcterms:W3CDTF">2013-12-01T16:05:00Z</dcterms:created>
  <dcterms:modified xsi:type="dcterms:W3CDTF">2014-03-05T05:27:00Z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0x010100E8EBEF18E297A14B8D8AECE96CC27FB3</vt:lpwstr>
  </property>
</Properties>
</file>