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E2" w:rsidRDefault="009F69E2" w:rsidP="00AE1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Правила, которые следует неукоснительно соблюдать при пересечении железнодорожных путей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Железнодорожный переезд – является зоной повышенной опасности. Обманчивая легкость преодоления железнодорожного переезда провоцирует водителей на неоправданный риск, который может повлечь создание аварийной ситуации, привести к столкновению автомобиля с железнодорожным составом.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данных правил дорожного движения позволит водителю избежать аварийных ситуаций и необратимых последствий.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Западно-Сибирская</w:t>
      </w:r>
      <w:proofErr w:type="spellEnd"/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транспортная прокуратура напоминает гражданам правила проезда на автомобиле через железнодорожные пути: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железнодорожные </w:t>
      </w:r>
      <w:proofErr w:type="gramStart"/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пути</w:t>
      </w:r>
      <w:proofErr w:type="gramEnd"/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пересекать только по железнодорожным переездам, уступая дорогу поезду (локомотиву, дрезине).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- 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Следует помнить! Запрещается выезжать на переезд: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- при закрытом или начинающем закрываться шлагбауме (независимо от сигнала светофора);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- при запрещающем сигнале светофора (независимо от положения и наличия шлагбаума);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- 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- если за переездом образовался затор, который вынудит водителя остановиться на переезде;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- если к переезду в пределах видимости приближается поезд (локомотив, дрезина).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- объезжать с выездом на полосу встречного движения стоящие перед переездом транспортные средства;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-самовольно открывать шлагбаум;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- провозить через переезд в нетранспортном положении сельскохозяйственные, дорожные, строительные и другие машины и механизмы;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- 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помнить, что в случаях, когда движение через переезд запрещено, водитель должен остановиться у </w:t>
      </w:r>
      <w:proofErr w:type="spellStart"/>
      <w:proofErr w:type="gramStart"/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стоп-линии</w:t>
      </w:r>
      <w:proofErr w:type="spellEnd"/>
      <w:proofErr w:type="gramEnd"/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знака 6.16, знака 2.5, если их нет - не ближе 5 м от светофора или шлагбаума, а при отсутствии светофора или шлагбаума - не ближе 10 м до ближайшего рельса.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При вынужденной остановке на переезде водитель должен немедленно высадить людей и принять меры для освобождения переезда.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Одновременно водитель должен: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- при имеющейся возможности направить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машинисту приближающегося поезда;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- оставаться возле транспортного средства и подавать сигналы общей тревоги;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- при появлении поезда бежать ему навстречу, подавая сигнал остановки.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Сигналом остановки служит круговое движение руки (днем с лоскутом яркой материи или каким-либо хорошо видимым предметом, ночью - с факелом или фонарем). Сигналом общей тревоги служат серии из одного длинного и трех коротких звуковых сигналов.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Любое постороннее вмешательство в деятельность железнодорожного транспорта незаконно, оно влечет за собой уголовную и административную ответственность.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нарушение правил движения через железнодорожные пути предусмотрена административная ответственность по ст.12.10 </w:t>
      </w:r>
      <w:proofErr w:type="spellStart"/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с назначением наказания от штрафа до лишения права управления транспортными средствами на срок один год.</w:t>
      </w:r>
    </w:p>
    <w:p w:rsidR="009F69E2" w:rsidRPr="009F69E2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За приведение в негодность транспортных средств или путей сообщения предусмотрена уголовная ответственность по ст. 267 УК РФ с назначением наказания от штрафа до лишения свободы на срок до десяти лет.</w:t>
      </w:r>
    </w:p>
    <w:p w:rsidR="00AE06BB" w:rsidRPr="006F4128" w:rsidRDefault="009F69E2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69E2">
        <w:rPr>
          <w:rFonts w:ascii="Times New Roman" w:hAnsi="Times New Roman" w:cs="Times New Roman"/>
          <w:color w:val="000000" w:themeColor="text1"/>
          <w:sz w:val="28"/>
          <w:szCs w:val="28"/>
        </w:rPr>
        <w:t>За нарушение правил, обеспечивающих безопасную работу транспорта, предусмотрена уголовная ответственность по ст. 268 УК РФ с назначением наказания в виде ограничения свободы на срок до трех лет до лишения свободы на срок до семи лет.</w:t>
      </w:r>
    </w:p>
    <w:sectPr w:rsidR="00AE06BB" w:rsidRPr="006F4128" w:rsidSect="0074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06BB"/>
    <w:rsid w:val="00223200"/>
    <w:rsid w:val="00236E25"/>
    <w:rsid w:val="002927F6"/>
    <w:rsid w:val="00326054"/>
    <w:rsid w:val="00340DA6"/>
    <w:rsid w:val="006A2F45"/>
    <w:rsid w:val="006D18D5"/>
    <w:rsid w:val="006F4128"/>
    <w:rsid w:val="00744437"/>
    <w:rsid w:val="008F639F"/>
    <w:rsid w:val="008F7D74"/>
    <w:rsid w:val="009F69E2"/>
    <w:rsid w:val="00A3035C"/>
    <w:rsid w:val="00A750D8"/>
    <w:rsid w:val="00AE06BB"/>
    <w:rsid w:val="00AE180D"/>
    <w:rsid w:val="00B14017"/>
    <w:rsid w:val="00B54A43"/>
    <w:rsid w:val="00C40775"/>
    <w:rsid w:val="00C72F27"/>
    <w:rsid w:val="00DA1E73"/>
    <w:rsid w:val="00DF4F8B"/>
    <w:rsid w:val="00E20D39"/>
    <w:rsid w:val="00EC1FFD"/>
    <w:rsid w:val="00F4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37"/>
  </w:style>
  <w:style w:type="paragraph" w:styleId="2">
    <w:name w:val="heading 2"/>
    <w:basedOn w:val="a"/>
    <w:link w:val="20"/>
    <w:uiPriority w:val="9"/>
    <w:qFormat/>
    <w:rsid w:val="00AE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6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Tregub.E.A</dc:creator>
  <cp:keywords/>
  <dc:description/>
  <cp:lastModifiedBy>Tregub.E.A</cp:lastModifiedBy>
  <cp:revision>14</cp:revision>
  <dcterms:created xsi:type="dcterms:W3CDTF">2025-05-20T06:40:00Z</dcterms:created>
  <dcterms:modified xsi:type="dcterms:W3CDTF">2025-05-20T07:02:00Z</dcterms:modified>
</cp:coreProperties>
</file>