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A54D3" w:rsidRPr="003A6D7F" w:rsidRDefault="003A6D7F" w:rsidP="00FA54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Сменил место жительство – сообщи об этом в ПФР через Интернет</w:t>
      </w:r>
    </w:p>
    <w:p w:rsidR="00FA54D3" w:rsidRPr="003C6473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A54D3" w:rsidRPr="00F0146C" w:rsidRDefault="003A6D7F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По данным </w:t>
      </w:r>
      <w:proofErr w:type="spellStart"/>
      <w:r>
        <w:rPr>
          <w:b/>
          <w:i/>
          <w:sz w:val="26"/>
          <w:szCs w:val="26"/>
        </w:rPr>
        <w:t>Новосибирскстата</w:t>
      </w:r>
      <w:proofErr w:type="spellEnd"/>
      <w:r>
        <w:rPr>
          <w:b/>
          <w:i/>
          <w:sz w:val="26"/>
          <w:szCs w:val="26"/>
        </w:rPr>
        <w:t xml:space="preserve"> только за первое полугодие текущего года миграционный прирост населения в Новосибирской области составил более 30 тысяч человек. Примерно такое же количество граждан «выбыли» из региона. Среди внутренних мигрантов, безусловно, есть и получатели пенсии, которым необходимо о смене своего места жительства сообщить в ПФР. Сделать это сегодня можно дистанционно, не приходя в Пенсионный фонд. </w:t>
      </w:r>
    </w:p>
    <w:p w:rsidR="00FA54D3" w:rsidRPr="00F0146C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E77DA6" w:rsidRDefault="00E77DA6" w:rsidP="00E77DA6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9A6A33">
        <w:rPr>
          <w:sz w:val="26"/>
          <w:szCs w:val="26"/>
        </w:rPr>
        <w:t xml:space="preserve">сли пенсионер сменил </w:t>
      </w:r>
      <w:r>
        <w:rPr>
          <w:sz w:val="26"/>
          <w:szCs w:val="26"/>
        </w:rPr>
        <w:t xml:space="preserve">место жительства (например, </w:t>
      </w:r>
      <w:r w:rsidRPr="009A6A33">
        <w:rPr>
          <w:sz w:val="26"/>
          <w:szCs w:val="26"/>
        </w:rPr>
        <w:t>переехал в другой город в пределах РФ</w:t>
      </w:r>
      <w:r>
        <w:rPr>
          <w:sz w:val="26"/>
          <w:szCs w:val="26"/>
        </w:rPr>
        <w:t xml:space="preserve"> или сменил место жительства в пределах области)</w:t>
      </w:r>
      <w:r w:rsidRPr="009A6A33">
        <w:rPr>
          <w:sz w:val="26"/>
          <w:szCs w:val="26"/>
        </w:rPr>
        <w:t xml:space="preserve">, </w:t>
      </w:r>
      <w:r>
        <w:rPr>
          <w:sz w:val="26"/>
          <w:szCs w:val="26"/>
        </w:rPr>
        <w:t>об этом необходимо сообщить в Пенсионный фонд</w:t>
      </w:r>
      <w:r w:rsidR="005E30E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Удобнее всего это сделать, воспользовавшись электронными сервисами ПФР через Личный кабинет на сайте ПФР или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  <w:r w:rsidRPr="00E77DA6">
        <w:rPr>
          <w:sz w:val="26"/>
          <w:szCs w:val="26"/>
          <w:lang w:eastAsia="ru-RU"/>
        </w:rPr>
        <w:t>Специального заявления о переводе пенсионного дела теперь подавать не нужно – подается заявление  о способе доставки пенсии</w:t>
      </w:r>
      <w:r>
        <w:rPr>
          <w:sz w:val="26"/>
          <w:szCs w:val="26"/>
          <w:lang w:eastAsia="ru-RU"/>
        </w:rPr>
        <w:t xml:space="preserve"> (в соответствующем разделе)</w:t>
      </w:r>
      <w:r w:rsidRPr="00E77DA6">
        <w:rPr>
          <w:sz w:val="26"/>
          <w:szCs w:val="26"/>
          <w:lang w:eastAsia="ru-RU"/>
        </w:rPr>
        <w:t>, в котором пенсионер должен указать новые данные</w:t>
      </w:r>
      <w:r>
        <w:rPr>
          <w:sz w:val="26"/>
          <w:szCs w:val="26"/>
          <w:lang w:eastAsia="ru-RU"/>
        </w:rPr>
        <w:t xml:space="preserve"> и реквизиты,</w:t>
      </w:r>
      <w:r>
        <w:rPr>
          <w:sz w:val="26"/>
          <w:szCs w:val="26"/>
        </w:rPr>
        <w:t xml:space="preserve"> в том числе и новый адрес места жительства. </w:t>
      </w:r>
      <w:r w:rsidRPr="009646C6">
        <w:rPr>
          <w:sz w:val="26"/>
          <w:szCs w:val="26"/>
        </w:rPr>
        <w:t>Процесс прохождения заявления будет отражаться в Личном кабинете, где его можно будет посмотреть.</w:t>
      </w:r>
    </w:p>
    <w:p w:rsidR="00E77DA6" w:rsidRDefault="00E77DA6" w:rsidP="00E77DA6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можно сменить этим же способом как доставщика (например, выбрав другую кредитную организацию), так и способ доставки в целом. Напомним, что пенсионер сам выбирает наиболее удобный для себя способ доставки пенсии – через </w:t>
      </w:r>
      <w:r w:rsidRPr="009A6A33">
        <w:rPr>
          <w:sz w:val="26"/>
          <w:szCs w:val="26"/>
        </w:rPr>
        <w:t>почтовое отделение</w:t>
      </w:r>
      <w:r>
        <w:rPr>
          <w:sz w:val="26"/>
          <w:szCs w:val="26"/>
        </w:rPr>
        <w:t xml:space="preserve"> (в кассе или на дому)</w:t>
      </w:r>
      <w:r w:rsidRPr="009A6A33"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 w:rsidRPr="009A6A33">
        <w:rPr>
          <w:sz w:val="26"/>
          <w:szCs w:val="26"/>
        </w:rPr>
        <w:t xml:space="preserve"> кредитную организацию</w:t>
      </w:r>
      <w:r>
        <w:rPr>
          <w:sz w:val="26"/>
          <w:szCs w:val="26"/>
        </w:rPr>
        <w:t xml:space="preserve"> – банк. </w:t>
      </w:r>
    </w:p>
    <w:p w:rsidR="00E77DA6" w:rsidRDefault="00E77DA6" w:rsidP="00E77DA6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можно также подать, обратившись в территориальное управление ПФР либо в МФЦ. При себе иметь документы, подтверждающие регистрацию по новому месту жительства. </w:t>
      </w:r>
      <w:r w:rsidRPr="009A6A33">
        <w:rPr>
          <w:sz w:val="26"/>
          <w:szCs w:val="26"/>
        </w:rPr>
        <w:t>Если же пенсионер еще не будет зарегистрирован по новому адресу, то в заявлении ему нужно указать адрес своего фактического проживания.</w:t>
      </w:r>
    </w:p>
    <w:p w:rsidR="00E77DA6" w:rsidRPr="00723D64" w:rsidRDefault="00E77DA6" w:rsidP="00E77DA6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при переезде за пределы РФ или переезде на территорию РФ из зарубежных стран правила установления и выплаты пенсии, а также её «перевода» иные. </w:t>
      </w:r>
    </w:p>
    <w:p w:rsidR="00D013A4" w:rsidRPr="00802ADC" w:rsidRDefault="00D013A4" w:rsidP="008F77EB">
      <w:pPr>
        <w:pStyle w:val="af6"/>
        <w:jc w:val="both"/>
        <w:rPr>
          <w:sz w:val="26"/>
          <w:szCs w:val="26"/>
        </w:rPr>
      </w:pPr>
    </w:p>
    <w:p w:rsidR="008F77EB" w:rsidRDefault="008F77EB" w:rsidP="001B3B9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sectPr w:rsidR="008F77EB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3F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EC3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3BAE1-2D38-46EE-B11D-75A70F26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Попков Михаил Борисович</cp:lastModifiedBy>
  <cp:revision>205</cp:revision>
  <cp:lastPrinted>2020-03-12T05:19:00Z</cp:lastPrinted>
  <dcterms:created xsi:type="dcterms:W3CDTF">2019-10-31T02:52:00Z</dcterms:created>
  <dcterms:modified xsi:type="dcterms:W3CDTF">2020-12-01T03:58:00Z</dcterms:modified>
</cp:coreProperties>
</file>