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84326F">
        <w:rPr>
          <w:rFonts w:ascii="Times New Roman" w:hAnsi="Times New Roman" w:cs="Times New Roman"/>
          <w:sz w:val="28"/>
          <w:szCs w:val="28"/>
        </w:rPr>
        <w:t>1</w:t>
      </w:r>
      <w:r w:rsidR="00515E6F">
        <w:rPr>
          <w:rFonts w:ascii="Times New Roman" w:hAnsi="Times New Roman" w:cs="Times New Roman"/>
          <w:sz w:val="28"/>
          <w:szCs w:val="28"/>
        </w:rPr>
        <w:t>8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326E54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68DE">
        <w:rPr>
          <w:rFonts w:ascii="Times New Roman" w:hAnsi="Times New Roman" w:cs="Times New Roman"/>
          <w:sz w:val="28"/>
          <w:szCs w:val="28"/>
        </w:rPr>
        <w:t>4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3DF" w:rsidRPr="003E23DF" w:rsidRDefault="0056725F" w:rsidP="003E23D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84326F" w:rsidRPr="003E23DF">
        <w:rPr>
          <w:rFonts w:ascii="Times New Roman" w:hAnsi="Times New Roman" w:cs="Times New Roman"/>
          <w:sz w:val="24"/>
          <w:szCs w:val="24"/>
        </w:rPr>
        <w:tab/>
      </w:r>
      <w:r w:rsidR="003E23DF" w:rsidRPr="003E23D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E23DF" w:rsidRPr="003E23D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1655" cy="654685"/>
            <wp:effectExtent l="19050" t="0" r="0" b="0"/>
            <wp:docPr id="2" name="Рисунок 1" descr="Кыш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ыштов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tabs>
          <w:tab w:val="left" w:pos="5910"/>
          <w:tab w:val="left" w:pos="6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     АДМИНИСТРАЦИЯ</w:t>
      </w:r>
      <w:r w:rsidRPr="003E23DF">
        <w:rPr>
          <w:rFonts w:ascii="Times New Roman" w:hAnsi="Times New Roman" w:cs="Times New Roman"/>
          <w:b/>
          <w:sz w:val="24"/>
          <w:szCs w:val="24"/>
        </w:rPr>
        <w:tab/>
        <w:t>Министру природных ресурсов</w:t>
      </w:r>
      <w:r w:rsidRPr="003E23DF">
        <w:rPr>
          <w:rFonts w:ascii="Times New Roman" w:hAnsi="Times New Roman" w:cs="Times New Roman"/>
          <w:b/>
          <w:sz w:val="24"/>
          <w:szCs w:val="24"/>
        </w:rPr>
        <w:tab/>
      </w:r>
    </w:p>
    <w:p w:rsidR="003E23DF" w:rsidRPr="003E23DF" w:rsidRDefault="003E23DF" w:rsidP="003E23DF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КЫШТОВСКОГО РАЙОНА</w:t>
      </w:r>
      <w:r w:rsidRPr="003E23DF">
        <w:rPr>
          <w:rFonts w:ascii="Times New Roman" w:hAnsi="Times New Roman" w:cs="Times New Roman"/>
          <w:b/>
          <w:sz w:val="24"/>
          <w:szCs w:val="24"/>
        </w:rPr>
        <w:tab/>
        <w:t>и экологии Новосибирской области</w:t>
      </w:r>
    </w:p>
    <w:p w:rsidR="003E23DF" w:rsidRPr="003E23DF" w:rsidRDefault="003E23DF" w:rsidP="003E23DF">
      <w:pPr>
        <w:tabs>
          <w:tab w:val="left" w:pos="5910"/>
          <w:tab w:val="left" w:pos="65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Pr="003E23DF">
        <w:rPr>
          <w:rFonts w:ascii="Times New Roman" w:hAnsi="Times New Roman" w:cs="Times New Roman"/>
          <w:b/>
          <w:sz w:val="24"/>
          <w:szCs w:val="24"/>
        </w:rPr>
        <w:tab/>
        <w:t>А.А. Даниленко</w:t>
      </w:r>
      <w:r w:rsidRPr="003E23DF">
        <w:rPr>
          <w:rFonts w:ascii="Times New Roman" w:hAnsi="Times New Roman" w:cs="Times New Roman"/>
          <w:b/>
          <w:sz w:val="24"/>
          <w:szCs w:val="24"/>
        </w:rPr>
        <w:tab/>
      </w:r>
    </w:p>
    <w:p w:rsidR="003E23DF" w:rsidRPr="003E23DF" w:rsidRDefault="003E23DF" w:rsidP="003E23DF">
      <w:pPr>
        <w:tabs>
          <w:tab w:val="left" w:pos="5910"/>
          <w:tab w:val="left" w:pos="6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               ул. Ленина, д.38, 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23DF">
        <w:rPr>
          <w:rFonts w:ascii="Times New Roman" w:hAnsi="Times New Roman" w:cs="Times New Roman"/>
          <w:sz w:val="24"/>
          <w:szCs w:val="24"/>
        </w:rPr>
        <w:t>. Кыштовка,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Кыштовского района, НСО, 632270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Тел/факс 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23DF">
        <w:rPr>
          <w:rFonts w:ascii="Times New Roman" w:hAnsi="Times New Roman" w:cs="Times New Roman"/>
          <w:sz w:val="24"/>
          <w:szCs w:val="24"/>
        </w:rPr>
        <w:t>38371) 21-544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E23DF">
        <w:rPr>
          <w:rFonts w:ascii="Times New Roman" w:hAnsi="Times New Roman" w:cs="Times New Roman"/>
          <w:bCs/>
          <w:sz w:val="24"/>
          <w:szCs w:val="24"/>
          <w:lang w:val="en-US"/>
        </w:rPr>
        <w:t>E-mail:</w:t>
      </w:r>
      <w:r w:rsidRPr="003E23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Pr="003E23D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adm@kyshtovka.nsknet.ru</w:t>
        </w:r>
      </w:hyperlink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ОКПО 04035410  ОГРН 1055469000091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ИНН/КПП 5430000040/543001001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14.05.2021  №  792/1/81-вн</w:t>
      </w: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Направляем Вам прилагаемый Протокол общественных слушаний по проекту «Обоснование объемов (лимитов, квот) добычи охотничьих ресурсов: лося, косули сибирской, рыси, соболя, медведя бурого, барсука на территории Кыштовского района Новосибирской области в сезоне охоты 2021-2022 г.г.» с материалами оценки воздействия на окружающую среду</w:t>
      </w: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Н.В. Кузнецов</w:t>
      </w: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E23DF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Pr="003E23DF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    22-068</w:t>
      </w: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общественных слушаний по проекту «Обоснование объемов (лимитов, квот) добычи охотничьих ресурсов: лося, косули сибирской, рыси, соболя, медведя бурого, барсука на территории Кыштовского района Новосибирской области в сезоне охоты 2021-2022 г.г.» с материалами оценки воздействия на окружающую среду</w:t>
      </w:r>
    </w:p>
    <w:p w:rsidR="003E23DF" w:rsidRPr="003E23DF" w:rsidRDefault="003E23DF" w:rsidP="003E23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«14» мая 2021 г.</w:t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</w:r>
      <w:r w:rsidRPr="003E23DF">
        <w:rPr>
          <w:rFonts w:ascii="Times New Roman" w:hAnsi="Times New Roman" w:cs="Times New Roman"/>
          <w:sz w:val="24"/>
          <w:szCs w:val="24"/>
        </w:rPr>
        <w:tab/>
        <w:t>11.00 ч.</w:t>
      </w: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E23DF">
        <w:rPr>
          <w:rFonts w:ascii="Times New Roman" w:hAnsi="Times New Roman" w:cs="Times New Roman"/>
          <w:sz w:val="24"/>
          <w:szCs w:val="24"/>
        </w:rPr>
        <w:t>ыштовка</w:t>
      </w:r>
    </w:p>
    <w:p w:rsidR="003E23DF" w:rsidRPr="003E23DF" w:rsidRDefault="003E23DF" w:rsidP="003E2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3E23DF">
        <w:rPr>
          <w:rFonts w:ascii="Times New Roman" w:hAnsi="Times New Roman" w:cs="Times New Roman"/>
          <w:sz w:val="24"/>
          <w:szCs w:val="24"/>
        </w:rPr>
        <w:t xml:space="preserve"> Глава Кыштовского  района   Н.В. Кузнецов</w:t>
      </w:r>
    </w:p>
    <w:p w:rsidR="003E23DF" w:rsidRPr="003E23DF" w:rsidRDefault="003E23DF" w:rsidP="003E23DF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3E23D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23DF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Pr="003E23DF">
        <w:rPr>
          <w:rFonts w:ascii="Times New Roman" w:hAnsi="Times New Roman" w:cs="Times New Roman"/>
          <w:sz w:val="24"/>
          <w:szCs w:val="24"/>
        </w:rPr>
        <w:t xml:space="preserve"> М.Н.. – ведущий специалист управления делами администрации Кыштовского  района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23DF">
        <w:rPr>
          <w:rFonts w:ascii="Times New Roman" w:hAnsi="Times New Roman" w:cs="Times New Roman"/>
          <w:b/>
          <w:sz w:val="24"/>
          <w:szCs w:val="24"/>
        </w:rPr>
        <w:t>Присутствующие:</w:t>
      </w:r>
      <w:r w:rsidRPr="003E23DF">
        <w:rPr>
          <w:rFonts w:ascii="Times New Roman" w:hAnsi="Times New Roman" w:cs="Times New Roman"/>
          <w:sz w:val="24"/>
          <w:szCs w:val="24"/>
        </w:rPr>
        <w:t xml:space="preserve"> госинспектор, эколог, сотрудники администрации района, главы МО, охотники, граждане и т.д. в количестве 21 чел.</w:t>
      </w:r>
      <w:proofErr w:type="gramEnd"/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Список присутствующих прилагается к настоящему протоколу</w:t>
      </w:r>
      <w:r w:rsidRPr="003E23DF">
        <w:rPr>
          <w:rFonts w:ascii="Times New Roman" w:hAnsi="Times New Roman" w:cs="Times New Roman"/>
          <w:i/>
          <w:sz w:val="24"/>
          <w:szCs w:val="24"/>
        </w:rPr>
        <w:t>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3E23DF">
        <w:rPr>
          <w:rFonts w:ascii="Times New Roman" w:hAnsi="Times New Roman" w:cs="Times New Roman"/>
          <w:sz w:val="24"/>
          <w:szCs w:val="24"/>
        </w:rPr>
        <w:t xml:space="preserve"> Осипов С.Н</w:t>
      </w:r>
      <w:r w:rsidRPr="003E23DF">
        <w:rPr>
          <w:rFonts w:ascii="Times New Roman" w:hAnsi="Times New Roman" w:cs="Times New Roman"/>
          <w:i/>
          <w:sz w:val="24"/>
          <w:szCs w:val="24"/>
        </w:rPr>
        <w:t>.</w:t>
      </w:r>
      <w:r w:rsidRPr="003E23DF">
        <w:rPr>
          <w:rFonts w:ascii="Times New Roman" w:hAnsi="Times New Roman" w:cs="Times New Roman"/>
          <w:sz w:val="24"/>
          <w:szCs w:val="24"/>
        </w:rPr>
        <w:t xml:space="preserve"> - государственный инспектор отдела охраны управления по охране животного мира министерства природных ресурсов и экологии Новосибирской области (далее – госинспектор)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Проведение общественных слушаний по проекту «Обоснование объемов (лимитов, квот) добычи охотничьих ресурсов: лося, косули сибирской, рыси, соболя, медведя бурого, барсука на территории  Кыштовского района Новосибирской области в сезоне охоты 2021-2022 г.г.» с материалами оценки воздействия на окружающую среду.</w:t>
      </w:r>
    </w:p>
    <w:p w:rsidR="003E23DF" w:rsidRPr="003E23DF" w:rsidRDefault="003E23DF" w:rsidP="003E23D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Организатор общественных слушаний:</w:t>
      </w:r>
      <w:r w:rsidRPr="003E23DF">
        <w:rPr>
          <w:rFonts w:ascii="Times New Roman" w:hAnsi="Times New Roman" w:cs="Times New Roman"/>
          <w:sz w:val="24"/>
          <w:szCs w:val="24"/>
        </w:rPr>
        <w:t xml:space="preserve"> администрация Кыштовского</w:t>
      </w:r>
      <w:r w:rsidRPr="003E2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23DF">
        <w:rPr>
          <w:rFonts w:ascii="Times New Roman" w:hAnsi="Times New Roman" w:cs="Times New Roman"/>
          <w:sz w:val="24"/>
          <w:szCs w:val="24"/>
        </w:rPr>
        <w:t>района Новосибирской области совместно с министерством природных ресурсов и экологии Новосибирской области.</w:t>
      </w:r>
    </w:p>
    <w:p w:rsidR="003E23DF" w:rsidRPr="003E23DF" w:rsidRDefault="003E23DF" w:rsidP="003E23D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Информация о проведении общественных слушаний доведена до сведения общественности через средства массовой информации: </w:t>
      </w:r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>«Бюллетень ОМС Кыштовского района 13.04.20201г №13», на страницах районной газеты «</w:t>
      </w:r>
      <w:proofErr w:type="gramStart"/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>Правда</w:t>
      </w:r>
      <w:proofErr w:type="gramEnd"/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Севера» в </w:t>
      </w:r>
      <w:proofErr w:type="spellStart"/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>однокласниках</w:t>
      </w:r>
      <w:proofErr w:type="spellEnd"/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9" w:tgtFrame="_blank" w:history="1">
        <w:r w:rsidRPr="003E23DF">
          <w:rPr>
            <w:rFonts w:ascii="Times New Roman" w:hAnsi="Times New Roman" w:cs="Times New Roman"/>
            <w:color w:val="CC0000"/>
            <w:sz w:val="24"/>
            <w:szCs w:val="24"/>
            <w:u w:val="single"/>
            <w:shd w:val="clear" w:color="auto" w:fill="FFFFFF"/>
          </w:rPr>
          <w:t>https://ok.ru/profile/573665624652/statuses/153408394832716</w:t>
        </w:r>
      </w:hyperlink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а также в сети интернет на официальном сайте Администрации района </w:t>
      </w:r>
      <w:hyperlink r:id="rId10" w:history="1">
        <w:r w:rsidRPr="003E23DF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3E23DF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http://kyshtovka.nso.ru/news/2378</w:t>
        </w:r>
      </w:hyperlink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газета «Советская Сибирь» </w:t>
      </w:r>
      <w:r w:rsidRPr="003E23DF">
        <w:rPr>
          <w:rFonts w:ascii="Times New Roman" w:hAnsi="Times New Roman" w:cs="Times New Roman"/>
          <w:sz w:val="24"/>
          <w:szCs w:val="24"/>
        </w:rPr>
        <w:t>№ 16 от 21.04.2021 г.</w:t>
      </w:r>
    </w:p>
    <w:p w:rsidR="003E23DF" w:rsidRPr="003E23DF" w:rsidRDefault="003E23DF" w:rsidP="003E23D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              Общественные слушания проводятся в соответствии </w:t>
      </w:r>
      <w:proofErr w:type="gramStart"/>
      <w:r w:rsidRPr="003E23D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E23DF">
        <w:rPr>
          <w:rFonts w:ascii="Times New Roman" w:hAnsi="Times New Roman" w:cs="Times New Roman"/>
          <w:b/>
          <w:sz w:val="24"/>
          <w:szCs w:val="24"/>
        </w:rPr>
        <w:t>:</w:t>
      </w:r>
    </w:p>
    <w:p w:rsidR="003E23DF" w:rsidRPr="003E23DF" w:rsidRDefault="003E23DF" w:rsidP="003E23DF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Федеральным законом от 10.01.2002 № 7-ФЗ «Об охране окружающей среды»;</w:t>
      </w:r>
    </w:p>
    <w:p w:rsidR="003E23DF" w:rsidRPr="003E23DF" w:rsidRDefault="003E23DF" w:rsidP="003E23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Федеральным законом от 23.11.1995 № 174-ФЗ «Об экологической экспертизе»;</w:t>
      </w:r>
    </w:p>
    <w:p w:rsidR="003E23DF" w:rsidRPr="003E23DF" w:rsidRDefault="003E23DF" w:rsidP="003E23D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 w:rsidRPr="003E23DF">
        <w:rPr>
          <w:rFonts w:ascii="Times New Roman" w:hAnsi="Times New Roman" w:cs="Times New Roman"/>
          <w:sz w:val="24"/>
          <w:szCs w:val="24"/>
        </w:rPr>
        <w:t>Госкомэкологии</w:t>
      </w:r>
      <w:proofErr w:type="spellEnd"/>
      <w:r w:rsidRPr="003E23DF">
        <w:rPr>
          <w:rFonts w:ascii="Times New Roman" w:hAnsi="Times New Roman" w:cs="Times New Roman"/>
          <w:sz w:val="24"/>
          <w:szCs w:val="24"/>
        </w:rPr>
        <w:t xml:space="preserve"> от 16.05.2000 № 372;</w:t>
      </w:r>
    </w:p>
    <w:p w:rsidR="003E23DF" w:rsidRPr="003E23DF" w:rsidRDefault="003E23DF" w:rsidP="003E23D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Постановление администрации Кыштовского района Новосибирской области от 30.04.2021 №174/2 «О проведении общественных слушаний»,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3DF">
        <w:rPr>
          <w:rFonts w:ascii="Times New Roman" w:hAnsi="Times New Roman" w:cs="Times New Roman"/>
          <w:sz w:val="24"/>
          <w:szCs w:val="24"/>
        </w:rPr>
        <w:t>«Об организации и порядке проведения общественных обсуждений среди населения о намечаемой хозяйственной и иной деятельности, которая подлежит экологической экспертизе».</w:t>
      </w:r>
    </w:p>
    <w:p w:rsidR="003E23DF" w:rsidRPr="003E23DF" w:rsidRDefault="003E23DF" w:rsidP="003E23D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3E23DF">
        <w:rPr>
          <w:rFonts w:ascii="Times New Roman" w:hAnsi="Times New Roman" w:cs="Times New Roman"/>
          <w:sz w:val="24"/>
          <w:szCs w:val="24"/>
        </w:rPr>
        <w:t xml:space="preserve"> Глава района Н.В. Кузнецов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1.Открыл заседание, выступил с приветственным словом, представил присутствующих.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2.Огласил регламент проведения общественных слушаний.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Pr="003E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3DF">
        <w:rPr>
          <w:rFonts w:ascii="Times New Roman" w:hAnsi="Times New Roman" w:cs="Times New Roman"/>
          <w:sz w:val="24"/>
          <w:szCs w:val="24"/>
        </w:rPr>
        <w:t>Гореликова</w:t>
      </w:r>
      <w:proofErr w:type="spellEnd"/>
      <w:r w:rsidRPr="003E23DF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3E23DF" w:rsidRPr="003E23DF" w:rsidRDefault="003E23DF" w:rsidP="003E23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  Прием и документирование замечаний и предложений осуществлялось в здании администрации Кыштовского района Новосибирской области по адресу: 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23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>Кыштовка</w:t>
      </w:r>
      <w:proofErr w:type="gramEnd"/>
      <w:r w:rsidRPr="003E23DF">
        <w:rPr>
          <w:rFonts w:ascii="Times New Roman" w:hAnsi="Times New Roman" w:cs="Times New Roman"/>
          <w:sz w:val="24"/>
          <w:szCs w:val="24"/>
        </w:rPr>
        <w:t>, ул. Ленина 38, зал заседаний администрации района.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За время проведения общественных слушаний никаких замечаний и предложений не зарегистрировано (копия журнала учета замечаний и предложений прилагается к протоколу).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Осипов С.Н. 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Начал общественные слушания по проекту «Обоснование объемов (лимитов, квот) добычи охотничьих ресурсов: лося, косули сибирской, рыси, соболя, медведя бурого, барсука на территории Кыштовского района Новосибирской области в сезоне охоты 2021-2022 г.г.».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Сообщил о:</w:t>
      </w:r>
    </w:p>
    <w:p w:rsidR="003E23DF" w:rsidRPr="003E23DF" w:rsidRDefault="003E23DF" w:rsidP="003E23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О зимнем маршрутном учете 2021 года.</w:t>
      </w:r>
    </w:p>
    <w:p w:rsidR="003E23DF" w:rsidRPr="003E23DF" w:rsidRDefault="003E23DF" w:rsidP="003E23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 xml:space="preserve">Сообщил, что к лимитируемым видам на территории Кыштовского района Новосибирской области относятся: лось, косуля, соболь, рысь, медведь, барсук. На территории района согласно результатам зимнего маршрутного учета и других видов учета (для медведя и барсука) численность охотничьих ресурсов для определения </w:t>
      </w:r>
      <w:proofErr w:type="gramStart"/>
      <w:r w:rsidRPr="003E23DF">
        <w:rPr>
          <w:rFonts w:ascii="Times New Roman" w:hAnsi="Times New Roman" w:cs="Times New Roman"/>
          <w:sz w:val="24"/>
          <w:szCs w:val="24"/>
        </w:rPr>
        <w:t>квот</w:t>
      </w:r>
      <w:proofErr w:type="gramEnd"/>
      <w:r w:rsidRPr="003E23DF">
        <w:rPr>
          <w:rFonts w:ascii="Times New Roman" w:hAnsi="Times New Roman" w:cs="Times New Roman"/>
          <w:sz w:val="24"/>
          <w:szCs w:val="24"/>
        </w:rPr>
        <w:t xml:space="preserve"> следующая: лось в количестве 949 особей, косуля в количестве 1329 особей, соболь в количестве 888 особей, рысь в количестве 0 особей, медведь в количестве 97 особей, барсук в количестве 276 особей. </w:t>
      </w:r>
    </w:p>
    <w:p w:rsidR="003E23DF" w:rsidRPr="003E23DF" w:rsidRDefault="003E23DF" w:rsidP="003E23D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О квотах лимитируемых видов охотничьих ресурсов на территории Кыштовского района Новосибирской области: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1" w:type="dxa"/>
        <w:tblInd w:w="93" w:type="dxa"/>
        <w:tblLook w:val="04A0"/>
      </w:tblPr>
      <w:tblGrid>
        <w:gridCol w:w="483"/>
        <w:gridCol w:w="1847"/>
        <w:gridCol w:w="1350"/>
        <w:gridCol w:w="613"/>
        <w:gridCol w:w="613"/>
        <w:gridCol w:w="613"/>
        <w:gridCol w:w="613"/>
        <w:gridCol w:w="613"/>
        <w:gridCol w:w="613"/>
        <w:gridCol w:w="1289"/>
        <w:gridCol w:w="831"/>
      </w:tblGrid>
      <w:tr w:rsidR="003E23DF" w:rsidRPr="003E23DF" w:rsidTr="00894611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Проект квот добычи охотничьих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(субъект Российской Федерации)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на период с 1 августа 2021 г. до 1 августа 2022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</w:t>
            </w:r>
            <w:r w:rsidRPr="003E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средой обитания охотничьих ресурсов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Площадь, </w:t>
            </w:r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свойственная для  обитания</w:t>
            </w:r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 вида охотничьих ресурсов, тыс. га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Косуля сибирская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 особей на 1000 га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Квота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% от численности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6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Кыштовский</w:t>
            </w:r>
            <w:proofErr w:type="spellEnd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1140,01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E23DF" w:rsidRPr="003E23DF" w:rsidTr="0089461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Охотничье угодье "16.5" ("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Орловское**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Таежник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23DF" w:rsidRPr="003E23DF" w:rsidTr="00894611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свойственная для  обитания</w:t>
            </w:r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 вида охотничьих ресурсов, тыс. га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Лось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 особей на 1000 га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Квота</w:t>
            </w:r>
          </w:p>
        </w:tc>
      </w:tr>
      <w:tr w:rsidR="003E23DF" w:rsidRPr="003E23DF" w:rsidTr="00894611">
        <w:trPr>
          <w:trHeight w:val="6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% от численности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Кыштовский</w:t>
            </w:r>
            <w:proofErr w:type="spellEnd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3E23DF" w:rsidRPr="003E23DF" w:rsidTr="00894611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Орловское**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23DF" w:rsidRPr="003E23DF" w:rsidTr="0089461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Охотничье угодье "16.5" ("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23DF" w:rsidRPr="003E23DF" w:rsidTr="00894611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Научно-опытное хозяйство 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Западно-Сибирского</w:t>
            </w:r>
            <w:proofErr w:type="spell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ВНИИОЗ РАСХН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3DF" w:rsidRPr="003E23DF" w:rsidTr="00894611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Таежник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свойственная для  обитания</w:t>
            </w:r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 вида охотничьих ресурсов, тыс. га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Соболь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 особей на 1000 га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Квоты добычи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% от численности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Кыштовский</w:t>
            </w:r>
            <w:proofErr w:type="spellEnd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1094,97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3E23DF" w:rsidRPr="003E23DF" w:rsidTr="00894611">
        <w:trPr>
          <w:trHeight w:val="4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3E23DF" w:rsidRPr="003E23DF" w:rsidTr="00894611">
        <w:trPr>
          <w:trHeight w:val="7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Научно-опытное хозяйство 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Западно-Сибирского</w:t>
            </w:r>
            <w:proofErr w:type="spell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ВНИИОЗ РАСХН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Таежник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свойственная для  обитания</w:t>
            </w:r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 вида охотничьих ресурсов, тыс. га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Медведь бурый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 особей на 1000 га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% от численности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Кыштовский</w:t>
            </w:r>
            <w:proofErr w:type="spellEnd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1115,82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3E23DF" w:rsidRPr="003E23DF" w:rsidTr="00894611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E23DF" w:rsidRPr="003E23DF" w:rsidTr="00894611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Охотничье угодье "16.5" ("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Таежник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E23DF" w:rsidRPr="003E23DF" w:rsidTr="00894611">
        <w:trPr>
          <w:trHeight w:val="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7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свойственная для  обитания</w:t>
            </w:r>
            <w:proofErr w:type="gram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 xml:space="preserve">  вида охотничьих ресурсов, тыс. га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Барсук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Численность вида охотничьих ресурсов, особей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Показатель численности, особей на 1000 га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Квота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% от численности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Всего, особей</w:t>
            </w:r>
          </w:p>
        </w:tc>
      </w:tr>
      <w:tr w:rsidR="003E23DF" w:rsidRPr="003E23DF" w:rsidTr="00894611">
        <w:trPr>
          <w:trHeight w:val="51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4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Кыштовский</w:t>
            </w:r>
            <w:proofErr w:type="spellEnd"/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1115,82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3E23DF" w:rsidRPr="003E23DF" w:rsidTr="00894611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Общедоступные охотничьи угодья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992,19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E23DF" w:rsidRPr="003E23DF" w:rsidTr="0089461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Охотничье угодье "16.5" ("</w:t>
            </w:r>
            <w:proofErr w:type="spellStart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23DF" w:rsidRPr="003E23DF" w:rsidTr="00894611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sz w:val="24"/>
                <w:szCs w:val="24"/>
              </w:rPr>
              <w:t>Таежник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3DF" w:rsidRPr="003E23DF" w:rsidRDefault="003E23DF" w:rsidP="003E2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3E23DF" w:rsidRPr="003E23DF" w:rsidRDefault="003E23DF" w:rsidP="003E23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E23DF">
        <w:rPr>
          <w:rFonts w:ascii="Times New Roman" w:hAnsi="Times New Roman" w:cs="Times New Roman"/>
          <w:b/>
          <w:sz w:val="24"/>
          <w:szCs w:val="24"/>
        </w:rPr>
        <w:t>обуждениях</w:t>
      </w:r>
      <w:proofErr w:type="spellEnd"/>
      <w:r w:rsidRPr="003E23DF">
        <w:rPr>
          <w:rFonts w:ascii="Times New Roman" w:hAnsi="Times New Roman" w:cs="Times New Roman"/>
          <w:b/>
          <w:sz w:val="24"/>
          <w:szCs w:val="24"/>
        </w:rPr>
        <w:t xml:space="preserve"> приняли участие: 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23DF">
        <w:rPr>
          <w:rFonts w:ascii="Times New Roman" w:hAnsi="Times New Roman" w:cs="Times New Roman"/>
          <w:b/>
          <w:i/>
          <w:sz w:val="24"/>
          <w:szCs w:val="24"/>
        </w:rPr>
        <w:t>Хоруженко</w:t>
      </w:r>
      <w:proofErr w:type="spellEnd"/>
      <w:r w:rsidRPr="003E23DF">
        <w:rPr>
          <w:rFonts w:ascii="Times New Roman" w:hAnsi="Times New Roman" w:cs="Times New Roman"/>
          <w:b/>
          <w:i/>
          <w:sz w:val="24"/>
          <w:szCs w:val="24"/>
        </w:rPr>
        <w:t xml:space="preserve"> Ю.В.  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предложил внести изменения в порядок выдачи путевок на лимитирующие виды животных – 50% выдавать в Кыштовском районе местным жителям, путевки на лимитирующие виды животных, не выданные Министерством по итогам «жеребьевки», передавать в </w:t>
      </w:r>
      <w:proofErr w:type="spellStart"/>
      <w:r w:rsidRPr="003E23DF">
        <w:rPr>
          <w:rFonts w:ascii="Times New Roman" w:hAnsi="Times New Roman" w:cs="Times New Roman"/>
          <w:i/>
          <w:sz w:val="24"/>
          <w:szCs w:val="24"/>
        </w:rPr>
        <w:t>Кыштовский</w:t>
      </w:r>
      <w:proofErr w:type="spell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 район местным жителям.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23DF">
        <w:rPr>
          <w:rFonts w:ascii="Times New Roman" w:hAnsi="Times New Roman" w:cs="Times New Roman"/>
          <w:b/>
          <w:i/>
          <w:sz w:val="24"/>
          <w:szCs w:val="24"/>
        </w:rPr>
        <w:t>Селивошко</w:t>
      </w:r>
      <w:proofErr w:type="spellEnd"/>
      <w:r w:rsidRPr="003E23DF">
        <w:rPr>
          <w:rFonts w:ascii="Times New Roman" w:hAnsi="Times New Roman" w:cs="Times New Roman"/>
          <w:b/>
          <w:i/>
          <w:sz w:val="24"/>
          <w:szCs w:val="24"/>
        </w:rPr>
        <w:t xml:space="preserve"> Д.А. 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предложил изменить методику маршрутного учета кабана и </w:t>
      </w:r>
      <w:proofErr w:type="spellStart"/>
      <w:proofErr w:type="gramStart"/>
      <w:r w:rsidRPr="003E23DF">
        <w:rPr>
          <w:rFonts w:ascii="Times New Roman" w:hAnsi="Times New Roman" w:cs="Times New Roman"/>
          <w:i/>
          <w:sz w:val="24"/>
          <w:szCs w:val="24"/>
        </w:rPr>
        <w:t>волка-проводить</w:t>
      </w:r>
      <w:proofErr w:type="spellEnd"/>
      <w:proofErr w:type="gram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 учеты в августе-сентябре.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23DF">
        <w:rPr>
          <w:rFonts w:ascii="Times New Roman" w:hAnsi="Times New Roman" w:cs="Times New Roman"/>
          <w:b/>
          <w:i/>
          <w:sz w:val="24"/>
          <w:szCs w:val="24"/>
        </w:rPr>
        <w:t xml:space="preserve">Рожков В.С. </w:t>
      </w:r>
      <w:r w:rsidRPr="003E23DF">
        <w:rPr>
          <w:rFonts w:ascii="Times New Roman" w:hAnsi="Times New Roman" w:cs="Times New Roman"/>
          <w:i/>
          <w:sz w:val="24"/>
          <w:szCs w:val="24"/>
        </w:rPr>
        <w:t>предложил закрыть хозяйство «</w:t>
      </w:r>
      <w:proofErr w:type="spellStart"/>
      <w:r w:rsidRPr="003E23DF">
        <w:rPr>
          <w:rFonts w:ascii="Times New Roman" w:hAnsi="Times New Roman" w:cs="Times New Roman"/>
          <w:i/>
          <w:sz w:val="24"/>
          <w:szCs w:val="24"/>
        </w:rPr>
        <w:t>Березовское</w:t>
      </w:r>
      <w:proofErr w:type="spell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»  т.к. данное хозяйство нарушает </w:t>
      </w:r>
      <w:proofErr w:type="spellStart"/>
      <w:r w:rsidRPr="003E23DF">
        <w:rPr>
          <w:rFonts w:ascii="Times New Roman" w:hAnsi="Times New Roman" w:cs="Times New Roman"/>
          <w:i/>
          <w:sz w:val="24"/>
          <w:szCs w:val="24"/>
        </w:rPr>
        <w:t>охотхозяйственное</w:t>
      </w:r>
      <w:proofErr w:type="spell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 соглашение, правила охоты, что подтверждает видео на их </w:t>
      </w:r>
      <w:proofErr w:type="spellStart"/>
      <w:r w:rsidRPr="003E23DF">
        <w:rPr>
          <w:rFonts w:ascii="Times New Roman" w:hAnsi="Times New Roman" w:cs="Times New Roman"/>
          <w:i/>
          <w:sz w:val="24"/>
          <w:szCs w:val="24"/>
        </w:rPr>
        <w:t>ютуб</w:t>
      </w:r>
      <w:proofErr w:type="spell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 канале (</w:t>
      </w:r>
      <w:r w:rsidRPr="003E23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https://youtu.be/a7WvJz20sKw, </w:t>
      </w:r>
      <w:hyperlink r:id="rId11" w:history="1">
        <w:r w:rsidRPr="003E23D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https://youtube.com/channel/UCqwPfcs9uq9BfnW2iqZd6LA</w:t>
        </w:r>
      </w:hyperlink>
      <w:r w:rsidRPr="003E23DF">
        <w:rPr>
          <w:rFonts w:ascii="Times New Roman" w:hAnsi="Times New Roman" w:cs="Times New Roman"/>
          <w:i/>
          <w:sz w:val="24"/>
          <w:szCs w:val="24"/>
        </w:rPr>
        <w:t xml:space="preserve">), при этом, не дают осуществлять охоту местным жителям,   не  выдают путевки на охоту. 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23DF">
        <w:rPr>
          <w:rFonts w:ascii="Times New Roman" w:hAnsi="Times New Roman" w:cs="Times New Roman"/>
          <w:b/>
          <w:i/>
          <w:sz w:val="24"/>
          <w:szCs w:val="24"/>
        </w:rPr>
        <w:t>Фомин Ю.А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. предложил внести изменения в </w:t>
      </w:r>
      <w:proofErr w:type="spellStart"/>
      <w:r w:rsidRPr="003E23DF">
        <w:rPr>
          <w:rFonts w:ascii="Times New Roman" w:hAnsi="Times New Roman" w:cs="Times New Roman"/>
          <w:i/>
          <w:sz w:val="24"/>
          <w:szCs w:val="24"/>
        </w:rPr>
        <w:t>охотхозяйственные</w:t>
      </w:r>
      <w:proofErr w:type="spell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 соглашения с </w:t>
      </w:r>
      <w:proofErr w:type="spellStart"/>
      <w:r w:rsidRPr="003E23DF">
        <w:rPr>
          <w:rFonts w:ascii="Times New Roman" w:hAnsi="Times New Roman" w:cs="Times New Roman"/>
          <w:i/>
          <w:sz w:val="24"/>
          <w:szCs w:val="24"/>
        </w:rPr>
        <w:t>охотпользователям</w:t>
      </w:r>
      <w:proofErr w:type="gramStart"/>
      <w:r w:rsidRPr="003E23DF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3E23D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3E23DF">
        <w:rPr>
          <w:rFonts w:ascii="Times New Roman" w:hAnsi="Times New Roman" w:cs="Times New Roman"/>
          <w:i/>
          <w:sz w:val="24"/>
          <w:szCs w:val="24"/>
        </w:rPr>
        <w:t xml:space="preserve"> прописать объем , порядок выдачи и стоимость путевок на лимитирующие виды животных  местным жителям.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Казаков А.И. </w:t>
      </w:r>
      <w:r w:rsidRPr="003E23DF">
        <w:rPr>
          <w:rFonts w:ascii="Times New Roman" w:hAnsi="Times New Roman" w:cs="Times New Roman"/>
          <w:i/>
          <w:sz w:val="24"/>
          <w:szCs w:val="24"/>
        </w:rPr>
        <w:t>предложил привлекать к тушению пожаров егерей частных охотхозяйств на подведомственной им территории.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Участники общественных слушаний, заслушав и обсудив выступления, пришли к следующим выводам и решениям общественных предпочтений с учетом интересов </w:t>
      </w:r>
      <w:proofErr w:type="spellStart"/>
      <w:r w:rsidRPr="003E23DF">
        <w:rPr>
          <w:rFonts w:ascii="Times New Roman" w:hAnsi="Times New Roman" w:cs="Times New Roman"/>
          <w:b/>
          <w:sz w:val="24"/>
          <w:szCs w:val="24"/>
        </w:rPr>
        <w:t>природопользователей</w:t>
      </w:r>
      <w:proofErr w:type="spellEnd"/>
      <w:r w:rsidRPr="003E23DF">
        <w:rPr>
          <w:rFonts w:ascii="Times New Roman" w:hAnsi="Times New Roman" w:cs="Times New Roman"/>
          <w:b/>
          <w:sz w:val="24"/>
          <w:szCs w:val="24"/>
        </w:rPr>
        <w:t>.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Согласиться с квотами добычи лимитируемых видов охотничьих ресурсов на территории Кыштовского района Новосибирской области.</w:t>
      </w:r>
    </w:p>
    <w:p w:rsidR="003E23DF" w:rsidRPr="003E23DF" w:rsidRDefault="003E23DF" w:rsidP="003E23D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Опубликовать протокол в периодическом печатном издании «Бюллетень органов местного самоуправления Кыштовского района Новосибирской области»</w:t>
      </w:r>
      <w:r w:rsidRPr="003E2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23DF">
        <w:rPr>
          <w:rFonts w:ascii="Times New Roman" w:hAnsi="Times New Roman" w:cs="Times New Roman"/>
          <w:sz w:val="24"/>
          <w:szCs w:val="24"/>
        </w:rPr>
        <w:t>и</w:t>
      </w:r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официальном сайте Администрации Кыштовского района </w:t>
      </w:r>
      <w:hyperlink r:id="rId12" w:history="1">
        <w:r w:rsidRPr="003E23DF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http://kyshtovka.nso.ru/</w:t>
        </w:r>
      </w:hyperlink>
      <w:r w:rsidRPr="003E23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Решения приняты подавляющим большинством.</w:t>
      </w:r>
    </w:p>
    <w:p w:rsidR="003E23DF" w:rsidRPr="003E23DF" w:rsidRDefault="003E23DF" w:rsidP="003E23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p w:rsidR="003E23DF" w:rsidRPr="003E23DF" w:rsidRDefault="003E23DF" w:rsidP="003E23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Копия журнала регистрации участников общественных обсуждений среди населения по представленным материалам.</w:t>
      </w:r>
    </w:p>
    <w:p w:rsidR="003E23DF" w:rsidRPr="003E23DF" w:rsidRDefault="003E23DF" w:rsidP="003E23D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sz w:val="24"/>
          <w:szCs w:val="24"/>
        </w:rPr>
        <w:t>Копия журнала учета замечаний и предложений.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Председательствующий: Н.В. Кузнецов                      __________</w:t>
      </w:r>
    </w:p>
    <w:p w:rsidR="003E23DF" w:rsidRPr="003E23DF" w:rsidRDefault="003E23DF" w:rsidP="003E2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23DF" w:rsidRPr="003E23DF" w:rsidRDefault="003E23DF" w:rsidP="003E23DF">
      <w:pPr>
        <w:tabs>
          <w:tab w:val="left" w:pos="65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>Докладчик: С.Н. Осипов                                                 __________</w:t>
      </w:r>
    </w:p>
    <w:p w:rsidR="003E23DF" w:rsidRPr="003E23DF" w:rsidRDefault="003E23DF" w:rsidP="003E23DF">
      <w:pPr>
        <w:tabs>
          <w:tab w:val="left" w:pos="65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25F" w:rsidRPr="003E23DF" w:rsidRDefault="003E23DF" w:rsidP="003E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3DF">
        <w:rPr>
          <w:rFonts w:ascii="Times New Roman" w:hAnsi="Times New Roman" w:cs="Times New Roman"/>
          <w:b/>
          <w:sz w:val="24"/>
          <w:szCs w:val="24"/>
        </w:rPr>
        <w:t xml:space="preserve">Секретарь: М.Н. </w:t>
      </w:r>
      <w:proofErr w:type="spellStart"/>
      <w:r w:rsidRPr="003E23DF">
        <w:rPr>
          <w:rFonts w:ascii="Times New Roman" w:hAnsi="Times New Roman" w:cs="Times New Roman"/>
          <w:b/>
          <w:sz w:val="24"/>
          <w:szCs w:val="24"/>
        </w:rPr>
        <w:t>Гореликова</w:t>
      </w:r>
      <w:proofErr w:type="spellEnd"/>
      <w:r w:rsidRPr="003E23DF">
        <w:rPr>
          <w:rFonts w:ascii="Times New Roman" w:hAnsi="Times New Roman" w:cs="Times New Roman"/>
          <w:b/>
          <w:sz w:val="24"/>
          <w:szCs w:val="24"/>
        </w:rPr>
        <w:tab/>
        <w:t>__________</w:t>
      </w: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3DF" w:rsidRPr="0056725F" w:rsidRDefault="003E23D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33574">
        <w:rPr>
          <w:rFonts w:ascii="Times New Roman" w:hAnsi="Times New Roman" w:cs="Times New Roman"/>
          <w:sz w:val="24"/>
          <w:szCs w:val="24"/>
        </w:rPr>
        <w:t>1</w:t>
      </w:r>
      <w:r w:rsidR="007368DE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01108B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28468C"/>
    <w:rsid w:val="002B5DE9"/>
    <w:rsid w:val="00326E54"/>
    <w:rsid w:val="00367270"/>
    <w:rsid w:val="003E23DF"/>
    <w:rsid w:val="004009E0"/>
    <w:rsid w:val="00471AF7"/>
    <w:rsid w:val="00484B1E"/>
    <w:rsid w:val="004F2675"/>
    <w:rsid w:val="00515E6F"/>
    <w:rsid w:val="005524FC"/>
    <w:rsid w:val="0056725F"/>
    <w:rsid w:val="005A1303"/>
    <w:rsid w:val="005D3BD2"/>
    <w:rsid w:val="006707E2"/>
    <w:rsid w:val="00706483"/>
    <w:rsid w:val="00733574"/>
    <w:rsid w:val="007368DE"/>
    <w:rsid w:val="00741323"/>
    <w:rsid w:val="0084326F"/>
    <w:rsid w:val="00921AEE"/>
    <w:rsid w:val="00923551"/>
    <w:rsid w:val="00986E7A"/>
    <w:rsid w:val="00A47558"/>
    <w:rsid w:val="00B009BF"/>
    <w:rsid w:val="00B76BB9"/>
    <w:rsid w:val="00B97EB2"/>
    <w:rsid w:val="00FE445E"/>
    <w:rsid w:val="00F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kyshtovka.nskn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kyshtovka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be.com/channel/UCqwPfcs9uq9BfnW2iqZd6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%20http://kyshtovka.nso.ru/news/2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3665624652/statuses/1534083948327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5</cp:revision>
  <cp:lastPrinted>2021-05-19T08:20:00Z</cp:lastPrinted>
  <dcterms:created xsi:type="dcterms:W3CDTF">2021-05-18T02:35:00Z</dcterms:created>
  <dcterms:modified xsi:type="dcterms:W3CDTF">2021-05-20T02:19:00Z</dcterms:modified>
</cp:coreProperties>
</file>