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в июне</w:t>
      </w:r>
      <w:r w:rsidR="00671654">
        <w:rPr>
          <w:b/>
          <w:sz w:val="26"/>
          <w:szCs w:val="26"/>
        </w:rPr>
        <w:t xml:space="preserve"> 2023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640FCB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="00671654">
        <w:rPr>
          <w:b/>
          <w:sz w:val="26"/>
          <w:szCs w:val="26"/>
        </w:rPr>
        <w:t>2023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671654">
        <w:rPr>
          <w:b/>
          <w:sz w:val="26"/>
          <w:szCs w:val="26"/>
        </w:rPr>
        <w:t>7</w:t>
      </w:r>
      <w:r w:rsidR="00184703">
        <w:rPr>
          <w:sz w:val="26"/>
          <w:szCs w:val="26"/>
        </w:rPr>
        <w:t>обра</w:t>
      </w:r>
      <w:r w:rsidR="00F4331E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640FCB">
        <w:rPr>
          <w:i/>
          <w:sz w:val="26"/>
          <w:szCs w:val="26"/>
        </w:rPr>
        <w:t xml:space="preserve">мае </w:t>
      </w:r>
      <w:r w:rsidR="00F4331E">
        <w:rPr>
          <w:i/>
          <w:sz w:val="26"/>
          <w:szCs w:val="26"/>
        </w:rPr>
        <w:t xml:space="preserve"> </w:t>
      </w:r>
      <w:r w:rsidR="00671654">
        <w:rPr>
          <w:i/>
          <w:sz w:val="26"/>
          <w:szCs w:val="26"/>
        </w:rPr>
        <w:t>2023года -6</w:t>
      </w:r>
      <w:r w:rsidR="00973748" w:rsidRPr="00220798">
        <w:rPr>
          <w:i/>
          <w:sz w:val="26"/>
          <w:szCs w:val="26"/>
        </w:rPr>
        <w:t xml:space="preserve">; в </w:t>
      </w:r>
      <w:r w:rsidR="00640FCB">
        <w:rPr>
          <w:i/>
          <w:sz w:val="26"/>
          <w:szCs w:val="26"/>
        </w:rPr>
        <w:t xml:space="preserve">июне </w:t>
      </w:r>
      <w:r w:rsidR="00671654">
        <w:rPr>
          <w:i/>
          <w:sz w:val="26"/>
          <w:szCs w:val="26"/>
        </w:rPr>
        <w:t>2022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671654">
        <w:rPr>
          <w:i/>
          <w:sz w:val="26"/>
          <w:szCs w:val="26"/>
        </w:rPr>
        <w:t>8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671654">
        <w:rPr>
          <w:b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(в </w:t>
      </w:r>
      <w:r w:rsidR="00640FCB">
        <w:rPr>
          <w:i/>
          <w:sz w:val="26"/>
          <w:szCs w:val="26"/>
        </w:rPr>
        <w:t xml:space="preserve">мае </w:t>
      </w:r>
      <w:r w:rsidR="00671654">
        <w:rPr>
          <w:i/>
          <w:sz w:val="26"/>
          <w:szCs w:val="26"/>
        </w:rPr>
        <w:t xml:space="preserve"> 2023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640FCB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; в </w:t>
      </w:r>
      <w:r w:rsidR="00640FCB">
        <w:rPr>
          <w:i/>
          <w:sz w:val="26"/>
          <w:szCs w:val="26"/>
        </w:rPr>
        <w:t>июне</w:t>
      </w:r>
      <w:r w:rsidR="00671654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- </w:t>
      </w:r>
      <w:r w:rsidR="00671654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671654">
        <w:rPr>
          <w:b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(в </w:t>
      </w:r>
      <w:r w:rsidR="00640FCB">
        <w:rPr>
          <w:i/>
          <w:sz w:val="26"/>
          <w:szCs w:val="26"/>
        </w:rPr>
        <w:t>мае</w:t>
      </w:r>
      <w:r w:rsidR="00DF5569">
        <w:rPr>
          <w:i/>
          <w:sz w:val="26"/>
          <w:szCs w:val="26"/>
        </w:rPr>
        <w:t xml:space="preserve"> </w:t>
      </w:r>
      <w:r w:rsidR="00671654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</w:t>
      </w:r>
      <w:r w:rsidRPr="00220798">
        <w:rPr>
          <w:i/>
          <w:sz w:val="26"/>
          <w:szCs w:val="26"/>
        </w:rPr>
        <w:t>о</w:t>
      </w:r>
      <w:r w:rsidR="00640FCB">
        <w:rPr>
          <w:i/>
          <w:sz w:val="26"/>
          <w:szCs w:val="26"/>
        </w:rPr>
        <w:t>да -1</w:t>
      </w:r>
      <w:r w:rsidRPr="00220798">
        <w:rPr>
          <w:i/>
          <w:sz w:val="26"/>
          <w:szCs w:val="26"/>
        </w:rPr>
        <w:t xml:space="preserve">; в </w:t>
      </w:r>
      <w:r w:rsidR="00640FCB">
        <w:rPr>
          <w:i/>
          <w:sz w:val="26"/>
          <w:szCs w:val="26"/>
        </w:rPr>
        <w:t>июне</w:t>
      </w:r>
      <w:r w:rsidR="00101A7F">
        <w:rPr>
          <w:i/>
          <w:sz w:val="26"/>
          <w:szCs w:val="26"/>
        </w:rPr>
        <w:t xml:space="preserve"> </w:t>
      </w:r>
      <w:r w:rsidR="00671654">
        <w:rPr>
          <w:i/>
          <w:sz w:val="26"/>
          <w:szCs w:val="26"/>
        </w:rPr>
        <w:t>2022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671654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671654">
        <w:rPr>
          <w:b/>
          <w:sz w:val="26"/>
          <w:szCs w:val="26"/>
        </w:rPr>
        <w:t>0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640FCB">
        <w:rPr>
          <w:i/>
          <w:sz w:val="26"/>
          <w:szCs w:val="26"/>
        </w:rPr>
        <w:t xml:space="preserve">мае </w:t>
      </w:r>
      <w:r w:rsidR="00802C8C">
        <w:rPr>
          <w:i/>
          <w:sz w:val="26"/>
          <w:szCs w:val="26"/>
        </w:rPr>
        <w:t xml:space="preserve"> </w:t>
      </w:r>
      <w:r w:rsidR="00671654">
        <w:rPr>
          <w:i/>
          <w:sz w:val="26"/>
          <w:szCs w:val="26"/>
        </w:rPr>
        <w:t>2023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 </w:t>
      </w:r>
      <w:r w:rsidR="00671654">
        <w:rPr>
          <w:i/>
          <w:sz w:val="26"/>
          <w:szCs w:val="26"/>
        </w:rPr>
        <w:t>0</w:t>
      </w:r>
      <w:r w:rsidR="000B4AD0" w:rsidRPr="00220798">
        <w:rPr>
          <w:i/>
          <w:sz w:val="26"/>
          <w:szCs w:val="26"/>
        </w:rPr>
        <w:t xml:space="preserve">; в </w:t>
      </w:r>
      <w:r w:rsidR="00640FCB">
        <w:rPr>
          <w:i/>
          <w:sz w:val="26"/>
          <w:szCs w:val="26"/>
        </w:rPr>
        <w:t>июне</w:t>
      </w:r>
      <w:r w:rsidR="00671654">
        <w:rPr>
          <w:i/>
          <w:sz w:val="26"/>
          <w:szCs w:val="26"/>
        </w:rPr>
        <w:t xml:space="preserve"> 2022</w:t>
      </w:r>
      <w:r w:rsidR="000B4AD0" w:rsidRPr="00220798">
        <w:rPr>
          <w:i/>
          <w:sz w:val="26"/>
          <w:szCs w:val="26"/>
        </w:rPr>
        <w:t xml:space="preserve"> года - </w:t>
      </w:r>
      <w:r w:rsidR="00671654">
        <w:rPr>
          <w:i/>
          <w:sz w:val="26"/>
          <w:szCs w:val="26"/>
        </w:rPr>
        <w:t>3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D7278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640FCB">
        <w:rPr>
          <w:i/>
          <w:sz w:val="26"/>
          <w:szCs w:val="26"/>
        </w:rPr>
        <w:t>мае</w:t>
      </w:r>
      <w:r w:rsidR="003A4748">
        <w:rPr>
          <w:i/>
          <w:sz w:val="26"/>
          <w:szCs w:val="26"/>
        </w:rPr>
        <w:t xml:space="preserve"> </w:t>
      </w:r>
      <w:r w:rsidR="00671654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года - </w:t>
      </w:r>
      <w:r w:rsidR="00D7278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671654">
        <w:rPr>
          <w:sz w:val="26"/>
          <w:szCs w:val="26"/>
        </w:rPr>
        <w:t>маем</w:t>
      </w:r>
      <w:r w:rsidR="00640FCB">
        <w:rPr>
          <w:sz w:val="26"/>
          <w:szCs w:val="26"/>
        </w:rPr>
        <w:t xml:space="preserve"> </w:t>
      </w:r>
      <w:r w:rsidR="00671654">
        <w:rPr>
          <w:sz w:val="26"/>
          <w:szCs w:val="26"/>
        </w:rPr>
        <w:t xml:space="preserve"> 2023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640FCB">
        <w:rPr>
          <w:sz w:val="26"/>
          <w:szCs w:val="26"/>
        </w:rPr>
        <w:t>увеличилось</w:t>
      </w:r>
      <w:r w:rsidR="00713819">
        <w:rPr>
          <w:sz w:val="26"/>
          <w:szCs w:val="26"/>
        </w:rPr>
        <w:t xml:space="preserve"> на</w:t>
      </w:r>
      <w:r w:rsidR="00671654">
        <w:rPr>
          <w:sz w:val="26"/>
          <w:szCs w:val="26"/>
        </w:rPr>
        <w:t xml:space="preserve"> 15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671654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 w:rsidR="00671654">
        <w:rPr>
          <w:sz w:val="26"/>
          <w:szCs w:val="26"/>
        </w:rPr>
        <w:t>обращение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нию с </w:t>
      </w:r>
      <w:r w:rsidR="00640FCB">
        <w:rPr>
          <w:sz w:val="26"/>
          <w:szCs w:val="26"/>
        </w:rPr>
        <w:t>июнем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671654">
        <w:rPr>
          <w:sz w:val="26"/>
          <w:szCs w:val="26"/>
        </w:rPr>
        <w:t>22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671654">
        <w:rPr>
          <w:sz w:val="26"/>
          <w:szCs w:val="26"/>
        </w:rPr>
        <w:t>уменьшилось на 1 обращение</w:t>
      </w:r>
      <w:r w:rsidR="00640FCB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71654">
        <w:rPr>
          <w:b/>
          <w:sz w:val="26"/>
          <w:szCs w:val="26"/>
        </w:rPr>
        <w:t>7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640FCB">
        <w:rPr>
          <w:b/>
          <w:sz w:val="26"/>
          <w:szCs w:val="26"/>
        </w:rPr>
        <w:t>15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A43A52">
        <w:rPr>
          <w:sz w:val="26"/>
          <w:szCs w:val="26"/>
        </w:rPr>
        <w:t>1</w:t>
      </w:r>
      <w:r>
        <w:rPr>
          <w:sz w:val="26"/>
          <w:szCs w:val="26"/>
        </w:rPr>
        <w:t>(</w:t>
      </w:r>
      <w:r w:rsidR="00A43A52">
        <w:rPr>
          <w:sz w:val="26"/>
          <w:szCs w:val="26"/>
        </w:rPr>
        <w:t>2</w:t>
      </w:r>
      <w:r w:rsidR="0040345D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640FCB">
        <w:rPr>
          <w:sz w:val="26"/>
          <w:szCs w:val="26"/>
        </w:rPr>
        <w:t>3</w:t>
      </w:r>
      <w:r>
        <w:rPr>
          <w:sz w:val="26"/>
          <w:szCs w:val="26"/>
        </w:rPr>
        <w:t>(</w:t>
      </w:r>
      <w:r w:rsidR="00A43A52">
        <w:rPr>
          <w:sz w:val="26"/>
          <w:szCs w:val="26"/>
        </w:rPr>
        <w:t>4</w:t>
      </w:r>
      <w:r w:rsidR="0040345D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A43A52">
        <w:rPr>
          <w:sz w:val="26"/>
          <w:szCs w:val="26"/>
        </w:rPr>
        <w:t>3</w:t>
      </w:r>
      <w:r>
        <w:rPr>
          <w:sz w:val="26"/>
          <w:szCs w:val="26"/>
        </w:rPr>
        <w:t>(</w:t>
      </w:r>
      <w:r w:rsidR="00A43A52">
        <w:rPr>
          <w:sz w:val="26"/>
          <w:szCs w:val="26"/>
        </w:rPr>
        <w:t>4</w:t>
      </w:r>
      <w:r w:rsidR="0040345D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640FCB">
        <w:rPr>
          <w:sz w:val="26"/>
          <w:szCs w:val="26"/>
        </w:rPr>
        <w:t>июне</w:t>
      </w:r>
      <w:r w:rsidR="00545126">
        <w:rPr>
          <w:sz w:val="26"/>
          <w:szCs w:val="26"/>
        </w:rPr>
        <w:t xml:space="preserve"> </w:t>
      </w:r>
      <w:r w:rsidR="00A43A52">
        <w:rPr>
          <w:sz w:val="26"/>
          <w:szCs w:val="26"/>
        </w:rPr>
        <w:t>2023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A43A52">
        <w:rPr>
          <w:b/>
          <w:sz w:val="26"/>
          <w:szCs w:val="26"/>
        </w:rPr>
        <w:t xml:space="preserve">4 </w:t>
      </w:r>
      <w:proofErr w:type="gramStart"/>
      <w:r w:rsidRPr="00220798">
        <w:rPr>
          <w:sz w:val="26"/>
          <w:szCs w:val="26"/>
        </w:rPr>
        <w:t>письменных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640FCB">
        <w:rPr>
          <w:i/>
          <w:sz w:val="26"/>
          <w:szCs w:val="26"/>
        </w:rPr>
        <w:t>(в мае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A43A52">
        <w:rPr>
          <w:i/>
          <w:sz w:val="26"/>
          <w:szCs w:val="26"/>
        </w:rPr>
        <w:t>23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640FCB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 xml:space="preserve">; в </w:t>
      </w:r>
      <w:r w:rsidR="00640FCB">
        <w:rPr>
          <w:i/>
          <w:sz w:val="26"/>
          <w:szCs w:val="26"/>
        </w:rPr>
        <w:t>июне</w:t>
      </w:r>
      <w:r w:rsidR="0040345D">
        <w:rPr>
          <w:i/>
          <w:sz w:val="26"/>
          <w:szCs w:val="26"/>
        </w:rPr>
        <w:t xml:space="preserve"> </w:t>
      </w:r>
      <w:r w:rsidR="00A43A52">
        <w:rPr>
          <w:i/>
          <w:sz w:val="26"/>
          <w:szCs w:val="26"/>
        </w:rPr>
        <w:t>2022</w:t>
      </w:r>
      <w:r w:rsidR="00221608" w:rsidRPr="00220798">
        <w:rPr>
          <w:i/>
          <w:sz w:val="26"/>
          <w:szCs w:val="26"/>
        </w:rPr>
        <w:t xml:space="preserve"> года - </w:t>
      </w:r>
      <w:r w:rsidR="00A43A52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640FCB">
        <w:rPr>
          <w:sz w:val="26"/>
          <w:szCs w:val="26"/>
        </w:rPr>
        <w:t>маем</w:t>
      </w:r>
      <w:r w:rsidR="00A43A52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640FCB" w:rsidRPr="0068020A">
        <w:rPr>
          <w:sz w:val="26"/>
          <w:szCs w:val="26"/>
        </w:rPr>
        <w:t>у</w:t>
      </w:r>
      <w:r w:rsidR="00640FCB">
        <w:rPr>
          <w:sz w:val="26"/>
          <w:szCs w:val="26"/>
        </w:rPr>
        <w:t>величилось</w:t>
      </w:r>
      <w:r w:rsidR="000F04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640FCB">
        <w:rPr>
          <w:sz w:val="26"/>
          <w:szCs w:val="26"/>
        </w:rPr>
        <w:t>4</w:t>
      </w:r>
      <w:r w:rsidR="0040345D">
        <w:rPr>
          <w:sz w:val="26"/>
          <w:szCs w:val="26"/>
        </w:rPr>
        <w:t>0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640FCB">
        <w:rPr>
          <w:sz w:val="26"/>
          <w:szCs w:val="26"/>
        </w:rPr>
        <w:t>3</w:t>
      </w:r>
      <w:r w:rsidR="0040345D">
        <w:rPr>
          <w:sz w:val="26"/>
          <w:szCs w:val="26"/>
        </w:rPr>
        <w:t xml:space="preserve"> </w:t>
      </w:r>
      <w:r w:rsidR="0042098B">
        <w:rPr>
          <w:sz w:val="26"/>
          <w:szCs w:val="26"/>
        </w:rPr>
        <w:t>о</w:t>
      </w:r>
      <w:r w:rsidR="0042098B">
        <w:rPr>
          <w:sz w:val="26"/>
          <w:szCs w:val="26"/>
        </w:rPr>
        <w:t>б</w:t>
      </w:r>
      <w:r w:rsidR="0042098B">
        <w:rPr>
          <w:sz w:val="26"/>
          <w:szCs w:val="26"/>
        </w:rPr>
        <w:t>ращени</w:t>
      </w:r>
      <w:r w:rsidR="004E70B4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640FCB">
        <w:rPr>
          <w:sz w:val="26"/>
          <w:szCs w:val="26"/>
        </w:rPr>
        <w:t>июнем</w:t>
      </w:r>
      <w:r w:rsidR="0040345D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2020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 обращений умен</w:t>
      </w:r>
      <w:r w:rsidR="00545126">
        <w:rPr>
          <w:bCs/>
          <w:sz w:val="26"/>
          <w:szCs w:val="26"/>
        </w:rPr>
        <w:t>ь</w:t>
      </w:r>
      <w:r w:rsidR="00640FCB">
        <w:rPr>
          <w:bCs/>
          <w:sz w:val="26"/>
          <w:szCs w:val="26"/>
        </w:rPr>
        <w:t>шилось</w:t>
      </w:r>
      <w:r w:rsidR="00E13AC1">
        <w:rPr>
          <w:bCs/>
          <w:sz w:val="26"/>
          <w:szCs w:val="26"/>
        </w:rPr>
        <w:t xml:space="preserve"> на  </w:t>
      </w:r>
      <w:r w:rsidR="00A43A52">
        <w:rPr>
          <w:bCs/>
          <w:sz w:val="26"/>
          <w:szCs w:val="26"/>
        </w:rPr>
        <w:t xml:space="preserve"> 1</w:t>
      </w:r>
      <w:r w:rsidR="00B83CAE">
        <w:rPr>
          <w:bCs/>
          <w:sz w:val="26"/>
          <w:szCs w:val="26"/>
        </w:rPr>
        <w:t xml:space="preserve"> об</w:t>
      </w:r>
      <w:r w:rsidR="004E70B4">
        <w:rPr>
          <w:bCs/>
          <w:sz w:val="26"/>
          <w:szCs w:val="26"/>
        </w:rPr>
        <w:t>раще</w:t>
      </w:r>
      <w:r w:rsidR="00A43A52">
        <w:rPr>
          <w:bCs/>
          <w:sz w:val="26"/>
          <w:szCs w:val="26"/>
        </w:rPr>
        <w:t>ние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A43A52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(</w:t>
      </w:r>
      <w:r w:rsidR="00A43A52">
        <w:rPr>
          <w:sz w:val="26"/>
          <w:szCs w:val="26"/>
        </w:rPr>
        <w:t>10</w:t>
      </w:r>
      <w:r w:rsidR="00E13AC1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4F45DF">
        <w:rPr>
          <w:i/>
          <w:sz w:val="26"/>
          <w:szCs w:val="26"/>
        </w:rPr>
        <w:t>%);</w:t>
      </w:r>
    </w:p>
    <w:p w:rsidR="009B5E9B" w:rsidRPr="001C332C" w:rsidRDefault="00A43A52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9B5E9B" w:rsidRPr="001C332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>(</w:t>
      </w:r>
      <w:r w:rsidR="00E13AC1">
        <w:rPr>
          <w:sz w:val="26"/>
          <w:szCs w:val="26"/>
        </w:rPr>
        <w:t>0</w:t>
      </w:r>
      <w:r w:rsidR="004E70B4">
        <w:rPr>
          <w:sz w:val="26"/>
          <w:szCs w:val="26"/>
        </w:rPr>
        <w:t>%)</w:t>
      </w:r>
      <w:r w:rsidR="009B5E9B" w:rsidRPr="001C332C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Pr="001C332C">
        <w:rPr>
          <w:i/>
          <w:sz w:val="26"/>
          <w:szCs w:val="26"/>
        </w:rPr>
        <w:t>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B55A8">
        <w:rPr>
          <w:sz w:val="26"/>
          <w:szCs w:val="26"/>
        </w:rPr>
        <w:t xml:space="preserve"> 8</w:t>
      </w:r>
      <w:r w:rsidR="0071538E">
        <w:rPr>
          <w:b/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AB55A8">
        <w:rPr>
          <w:b/>
          <w:sz w:val="26"/>
          <w:szCs w:val="26"/>
        </w:rPr>
        <w:t>8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 xml:space="preserve">, </w:t>
      </w:r>
      <w:proofErr w:type="gramStart"/>
      <w:r w:rsidR="000E2400" w:rsidRPr="00220798">
        <w:rPr>
          <w:sz w:val="26"/>
          <w:szCs w:val="26"/>
        </w:rPr>
        <w:t>относящиеся</w:t>
      </w:r>
      <w:proofErr w:type="gramEnd"/>
      <w:r w:rsidR="000E2400"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E13AC1">
        <w:rPr>
          <w:sz w:val="26"/>
          <w:szCs w:val="26"/>
        </w:rPr>
        <w:t xml:space="preserve"> 0(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AB55A8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1</w:t>
      </w:r>
      <w:r w:rsidR="00E13AC1">
        <w:rPr>
          <w:sz w:val="26"/>
          <w:szCs w:val="26"/>
        </w:rPr>
        <w:t>(</w:t>
      </w:r>
      <w:r>
        <w:rPr>
          <w:sz w:val="26"/>
          <w:szCs w:val="26"/>
        </w:rPr>
        <w:t>2</w:t>
      </w:r>
      <w:r w:rsidR="00A43A52">
        <w:rPr>
          <w:sz w:val="26"/>
          <w:szCs w:val="26"/>
        </w:rPr>
        <w:t>5</w:t>
      </w:r>
      <w:r w:rsidR="00A72784">
        <w:rPr>
          <w:sz w:val="26"/>
          <w:szCs w:val="26"/>
        </w:rPr>
        <w:t>%);</w:t>
      </w:r>
    </w:p>
    <w:p w:rsidR="00A72784" w:rsidRPr="00220798" w:rsidRDefault="00A43A52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 3</w:t>
      </w:r>
      <w:r w:rsidR="004E70B4">
        <w:rPr>
          <w:sz w:val="26"/>
          <w:szCs w:val="26"/>
        </w:rPr>
        <w:t>(</w:t>
      </w:r>
      <w:r>
        <w:rPr>
          <w:sz w:val="26"/>
          <w:szCs w:val="26"/>
        </w:rPr>
        <w:t>75</w:t>
      </w:r>
      <w:r w:rsidR="00A72784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A43A52">
        <w:rPr>
          <w:sz w:val="26"/>
          <w:szCs w:val="26"/>
        </w:rPr>
        <w:t>4</w:t>
      </w:r>
      <w:r w:rsidRPr="00220798">
        <w:rPr>
          <w:sz w:val="26"/>
          <w:szCs w:val="26"/>
        </w:rPr>
        <w:t>(</w:t>
      </w:r>
      <w:r w:rsidR="00A43A52">
        <w:rPr>
          <w:sz w:val="26"/>
          <w:szCs w:val="26"/>
        </w:rPr>
        <w:t>10</w:t>
      </w:r>
      <w:r w:rsidR="00A72784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A43A52">
        <w:rPr>
          <w:sz w:val="26"/>
          <w:szCs w:val="26"/>
        </w:rPr>
        <w:t>, решено 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AB55A8">
        <w:rPr>
          <w:sz w:val="26"/>
          <w:szCs w:val="26"/>
        </w:rPr>
        <w:t>июне</w:t>
      </w:r>
      <w:r w:rsidR="00A43A52">
        <w:rPr>
          <w:sz w:val="26"/>
          <w:szCs w:val="26"/>
        </w:rPr>
        <w:t xml:space="preserve"> 2023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>года на личный прием</w:t>
      </w:r>
      <w:proofErr w:type="gramStart"/>
      <w:r w:rsidR="00A44DD6">
        <w:rPr>
          <w:sz w:val="26"/>
          <w:szCs w:val="26"/>
        </w:rPr>
        <w:t xml:space="preserve"> </w:t>
      </w:r>
      <w:r w:rsidR="00186A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A43A52">
        <w:rPr>
          <w:sz w:val="26"/>
          <w:szCs w:val="26"/>
        </w:rPr>
        <w:t>3</w:t>
      </w:r>
      <w:r w:rsidR="003D0F74" w:rsidRPr="0071215D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="003D0F74" w:rsidRPr="0071215D">
        <w:rPr>
          <w:sz w:val="26"/>
          <w:szCs w:val="26"/>
        </w:rPr>
        <w:t xml:space="preserve">  </w:t>
      </w:r>
      <w:r w:rsidR="003D0F74" w:rsidRPr="0071215D">
        <w:rPr>
          <w:i/>
          <w:sz w:val="26"/>
          <w:szCs w:val="26"/>
        </w:rPr>
        <w:t xml:space="preserve">(в </w:t>
      </w:r>
      <w:r w:rsidR="00AB55A8">
        <w:rPr>
          <w:i/>
          <w:sz w:val="26"/>
          <w:szCs w:val="26"/>
        </w:rPr>
        <w:t>мае</w:t>
      </w:r>
      <w:r w:rsidR="00A43A52">
        <w:rPr>
          <w:i/>
          <w:sz w:val="26"/>
          <w:szCs w:val="26"/>
        </w:rPr>
        <w:t xml:space="preserve"> 2023</w:t>
      </w:r>
      <w:r w:rsidR="003D0F74" w:rsidRPr="0071215D">
        <w:rPr>
          <w:i/>
          <w:sz w:val="26"/>
          <w:szCs w:val="26"/>
        </w:rPr>
        <w:t xml:space="preserve"> года - </w:t>
      </w:r>
      <w:r w:rsidR="00AB55A8">
        <w:rPr>
          <w:i/>
          <w:sz w:val="26"/>
          <w:szCs w:val="26"/>
        </w:rPr>
        <w:t>1; в июне</w:t>
      </w:r>
      <w:r w:rsidR="00A43A52">
        <w:rPr>
          <w:i/>
          <w:sz w:val="26"/>
          <w:szCs w:val="26"/>
        </w:rPr>
        <w:t xml:space="preserve"> 2022</w:t>
      </w:r>
      <w:r w:rsidR="003D0F74" w:rsidRPr="0071215D">
        <w:rPr>
          <w:i/>
          <w:sz w:val="26"/>
          <w:szCs w:val="26"/>
        </w:rPr>
        <w:t xml:space="preserve"> года – </w:t>
      </w:r>
      <w:r w:rsidR="00A43A52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 xml:space="preserve">с </w:t>
      </w:r>
      <w:r w:rsidR="00A43A52">
        <w:rPr>
          <w:sz w:val="26"/>
          <w:szCs w:val="26"/>
        </w:rPr>
        <w:t>3</w:t>
      </w:r>
      <w:r w:rsidR="003D0F74">
        <w:rPr>
          <w:sz w:val="26"/>
          <w:szCs w:val="26"/>
        </w:rPr>
        <w:t xml:space="preserve"> вопрос</w:t>
      </w:r>
      <w:r w:rsidR="00E13AC1">
        <w:rPr>
          <w:sz w:val="26"/>
          <w:szCs w:val="26"/>
        </w:rPr>
        <w:t>ам.</w:t>
      </w:r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A43A52">
        <w:rPr>
          <w:sz w:val="26"/>
          <w:szCs w:val="26"/>
        </w:rPr>
        <w:t>полномоченным лицам обратилось 0</w:t>
      </w:r>
      <w:r>
        <w:rPr>
          <w:sz w:val="26"/>
          <w:szCs w:val="26"/>
        </w:rPr>
        <w:t xml:space="preserve"> человек</w:t>
      </w:r>
      <w:r w:rsidR="00663D4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 w:rsidR="00A43A52">
        <w:rPr>
          <w:i/>
          <w:sz w:val="26"/>
          <w:szCs w:val="26"/>
        </w:rPr>
        <w:t xml:space="preserve">( </w:t>
      </w:r>
      <w:proofErr w:type="gramEnd"/>
      <w:r w:rsidR="00A43A52">
        <w:rPr>
          <w:i/>
          <w:sz w:val="26"/>
          <w:szCs w:val="26"/>
        </w:rPr>
        <w:t>в мае 2023года -0</w:t>
      </w:r>
      <w:r w:rsidR="00663D47">
        <w:rPr>
          <w:i/>
          <w:sz w:val="26"/>
          <w:szCs w:val="26"/>
        </w:rPr>
        <w:t xml:space="preserve">; в </w:t>
      </w:r>
      <w:r w:rsidR="00AB55A8">
        <w:rPr>
          <w:i/>
          <w:sz w:val="26"/>
          <w:szCs w:val="26"/>
        </w:rPr>
        <w:t>июне</w:t>
      </w:r>
      <w:r w:rsidR="00E13AC1">
        <w:rPr>
          <w:i/>
          <w:sz w:val="26"/>
          <w:szCs w:val="26"/>
        </w:rPr>
        <w:t xml:space="preserve"> </w:t>
      </w:r>
      <w:r w:rsidR="00A43A52">
        <w:rPr>
          <w:i/>
          <w:sz w:val="26"/>
          <w:szCs w:val="26"/>
        </w:rPr>
        <w:t>2022</w:t>
      </w:r>
      <w:r w:rsidR="0000076C">
        <w:rPr>
          <w:i/>
          <w:sz w:val="26"/>
          <w:szCs w:val="26"/>
        </w:rPr>
        <w:t xml:space="preserve"> г</w:t>
      </w:r>
      <w:r w:rsidR="0000076C">
        <w:rPr>
          <w:i/>
          <w:sz w:val="26"/>
          <w:szCs w:val="26"/>
        </w:rPr>
        <w:t>о</w:t>
      </w:r>
      <w:r w:rsidR="00A43A52">
        <w:rPr>
          <w:i/>
          <w:sz w:val="26"/>
          <w:szCs w:val="26"/>
        </w:rPr>
        <w:t>да -3</w:t>
      </w:r>
      <w:r>
        <w:rPr>
          <w:i/>
          <w:sz w:val="26"/>
          <w:szCs w:val="26"/>
        </w:rPr>
        <w:t>)</w:t>
      </w:r>
      <w:r w:rsidR="00A43A52">
        <w:rPr>
          <w:sz w:val="26"/>
          <w:szCs w:val="26"/>
        </w:rPr>
        <w:t>.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B55A8">
        <w:rPr>
          <w:sz w:val="26"/>
          <w:szCs w:val="26"/>
        </w:rPr>
        <w:t>июне</w:t>
      </w:r>
      <w:r w:rsidR="00097C18">
        <w:rPr>
          <w:sz w:val="26"/>
          <w:szCs w:val="26"/>
        </w:rPr>
        <w:t xml:space="preserve"> </w:t>
      </w:r>
      <w:r w:rsidR="00A43A52">
        <w:rPr>
          <w:sz w:val="26"/>
          <w:szCs w:val="26"/>
        </w:rPr>
        <w:t>2023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="00A43A5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B55A8">
        <w:rPr>
          <w:i/>
          <w:sz w:val="26"/>
          <w:szCs w:val="26"/>
        </w:rPr>
        <w:t>мае</w:t>
      </w:r>
      <w:r w:rsidR="00A43A52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– </w:t>
      </w:r>
      <w:r w:rsidR="00CF542A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AB55A8">
        <w:rPr>
          <w:i/>
          <w:sz w:val="26"/>
          <w:szCs w:val="26"/>
        </w:rPr>
        <w:t>июне</w:t>
      </w:r>
      <w:r w:rsidR="00097C18">
        <w:rPr>
          <w:i/>
          <w:sz w:val="26"/>
          <w:szCs w:val="26"/>
        </w:rPr>
        <w:t xml:space="preserve"> </w:t>
      </w:r>
      <w:r w:rsidR="00A43A52">
        <w:rPr>
          <w:i/>
          <w:sz w:val="26"/>
          <w:szCs w:val="26"/>
        </w:rPr>
        <w:t>2022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A43A52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B55A8">
        <w:rPr>
          <w:sz w:val="26"/>
          <w:szCs w:val="26"/>
        </w:rPr>
        <w:t>июне</w:t>
      </w:r>
      <w:r w:rsidR="00A43A52">
        <w:rPr>
          <w:sz w:val="26"/>
          <w:szCs w:val="26"/>
        </w:rPr>
        <w:t xml:space="preserve"> 2023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A43A52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AB55A8">
        <w:rPr>
          <w:i/>
          <w:sz w:val="26"/>
          <w:szCs w:val="26"/>
        </w:rPr>
        <w:t>мае</w:t>
      </w:r>
      <w:r w:rsidR="00A43A52">
        <w:rPr>
          <w:i/>
          <w:sz w:val="26"/>
          <w:szCs w:val="26"/>
        </w:rPr>
        <w:t xml:space="preserve"> 2023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A43A52">
        <w:rPr>
          <w:i/>
          <w:sz w:val="26"/>
          <w:szCs w:val="26"/>
        </w:rPr>
        <w:t>0</w:t>
      </w:r>
      <w:r w:rsidR="00AB55A8">
        <w:rPr>
          <w:i/>
          <w:sz w:val="26"/>
          <w:szCs w:val="26"/>
        </w:rPr>
        <w:t>; в июне</w:t>
      </w:r>
      <w:r w:rsidR="00545126">
        <w:rPr>
          <w:i/>
          <w:sz w:val="26"/>
          <w:szCs w:val="26"/>
        </w:rPr>
        <w:t xml:space="preserve"> </w:t>
      </w:r>
      <w:r w:rsidR="00A43A52">
        <w:rPr>
          <w:i/>
          <w:sz w:val="26"/>
          <w:szCs w:val="26"/>
        </w:rPr>
        <w:t>2022</w:t>
      </w:r>
      <w:r w:rsidR="008A1C67" w:rsidRPr="00220798">
        <w:rPr>
          <w:i/>
          <w:sz w:val="26"/>
          <w:szCs w:val="26"/>
        </w:rPr>
        <w:t xml:space="preserve"> года – </w:t>
      </w:r>
      <w:r w:rsidR="00A43A52">
        <w:rPr>
          <w:i/>
          <w:sz w:val="26"/>
          <w:szCs w:val="26"/>
        </w:rPr>
        <w:t>1</w:t>
      </w:r>
      <w:r w:rsidR="006026FD">
        <w:rPr>
          <w:i/>
          <w:sz w:val="26"/>
          <w:szCs w:val="26"/>
        </w:rPr>
        <w:t>)</w:t>
      </w:r>
      <w:proofErr w:type="gramStart"/>
      <w:r w:rsidR="006026FD">
        <w:rPr>
          <w:i/>
          <w:sz w:val="26"/>
          <w:szCs w:val="26"/>
        </w:rPr>
        <w:t xml:space="preserve"> </w:t>
      </w:r>
      <w:r w:rsidR="004018F4">
        <w:rPr>
          <w:i/>
          <w:sz w:val="26"/>
          <w:szCs w:val="26"/>
        </w:rPr>
        <w:t>:</w:t>
      </w:r>
      <w:proofErr w:type="gramEnd"/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AB55A8">
        <w:rPr>
          <w:sz w:val="26"/>
          <w:szCs w:val="26"/>
        </w:rPr>
        <w:t xml:space="preserve"> мае </w:t>
      </w:r>
      <w:r w:rsidR="006128DF" w:rsidRPr="001B6397">
        <w:rPr>
          <w:sz w:val="26"/>
          <w:szCs w:val="26"/>
        </w:rPr>
        <w:t xml:space="preserve">по сравнению с </w:t>
      </w:r>
      <w:r w:rsidR="00AB55A8">
        <w:rPr>
          <w:sz w:val="26"/>
          <w:szCs w:val="26"/>
        </w:rPr>
        <w:t>июнем</w:t>
      </w:r>
      <w:r w:rsidR="00C738EA">
        <w:rPr>
          <w:sz w:val="26"/>
          <w:szCs w:val="26"/>
        </w:rPr>
        <w:t xml:space="preserve"> </w:t>
      </w:r>
      <w:r w:rsidR="00A43A52">
        <w:rPr>
          <w:sz w:val="26"/>
          <w:szCs w:val="26"/>
        </w:rPr>
        <w:t>2023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545126">
        <w:rPr>
          <w:sz w:val="26"/>
          <w:szCs w:val="26"/>
        </w:rPr>
        <w:t xml:space="preserve"> и с маем</w:t>
      </w:r>
      <w:r w:rsidR="00A43A52">
        <w:rPr>
          <w:sz w:val="26"/>
          <w:szCs w:val="26"/>
        </w:rPr>
        <w:t xml:space="preserve"> 2022</w:t>
      </w:r>
      <w:r w:rsidR="0006661F">
        <w:rPr>
          <w:sz w:val="26"/>
          <w:szCs w:val="26"/>
        </w:rPr>
        <w:t xml:space="preserve">г.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A43A52">
        <w:rPr>
          <w:sz w:val="26"/>
          <w:szCs w:val="26"/>
        </w:rPr>
        <w:t xml:space="preserve">й уменьшилось </w:t>
      </w:r>
      <w:bookmarkStart w:id="0" w:name="_GoBack"/>
      <w:bookmarkEnd w:id="0"/>
      <w:r w:rsidR="00545126">
        <w:rPr>
          <w:sz w:val="26"/>
          <w:szCs w:val="26"/>
        </w:rPr>
        <w:t>на 1 о</w:t>
      </w:r>
      <w:r w:rsidR="00545126">
        <w:rPr>
          <w:sz w:val="26"/>
          <w:szCs w:val="26"/>
        </w:rPr>
        <w:t>б</w:t>
      </w:r>
      <w:r w:rsidR="00545126">
        <w:rPr>
          <w:sz w:val="26"/>
          <w:szCs w:val="26"/>
        </w:rPr>
        <w:t>ращение.</w:t>
      </w:r>
      <w:r w:rsidR="00336AEC">
        <w:rPr>
          <w:sz w:val="26"/>
          <w:szCs w:val="26"/>
        </w:rPr>
        <w:t xml:space="preserve"> 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AB55A8">
        <w:rPr>
          <w:sz w:val="26"/>
          <w:szCs w:val="26"/>
        </w:rPr>
        <w:t>7</w:t>
      </w:r>
      <w:r w:rsidR="0000076C">
        <w:rPr>
          <w:sz w:val="26"/>
          <w:szCs w:val="26"/>
        </w:rPr>
        <w:t>.2021</w:t>
      </w:r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035"/>
    <w:rsid w:val="0028301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1654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97DDA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3A52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737344"/>
        <c:axId val="95738880"/>
        <c:axId val="0"/>
      </c:bar3DChart>
      <c:catAx>
        <c:axId val="95737344"/>
        <c:scaling>
          <c:orientation val="minMax"/>
        </c:scaling>
        <c:delete val="0"/>
        <c:axPos val="b"/>
        <c:majorTickMark val="out"/>
        <c:minorTickMark val="none"/>
        <c:tickLblPos val="nextTo"/>
        <c:crossAx val="95738880"/>
        <c:crosses val="autoZero"/>
        <c:auto val="1"/>
        <c:lblAlgn val="ctr"/>
        <c:lblOffset val="100"/>
        <c:noMultiLvlLbl val="0"/>
      </c:catAx>
      <c:valAx>
        <c:axId val="9573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7373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6211328"/>
        <c:axId val="96212864"/>
        <c:axId val="0"/>
      </c:bar3DChart>
      <c:catAx>
        <c:axId val="96211328"/>
        <c:scaling>
          <c:orientation val="minMax"/>
        </c:scaling>
        <c:delete val="0"/>
        <c:axPos val="b"/>
        <c:majorTickMark val="out"/>
        <c:minorTickMark val="none"/>
        <c:tickLblPos val="nextTo"/>
        <c:crossAx val="96212864"/>
        <c:crosses val="autoZero"/>
        <c:auto val="1"/>
        <c:lblAlgn val="ctr"/>
        <c:lblOffset val="100"/>
        <c:noMultiLvlLbl val="0"/>
      </c:catAx>
      <c:valAx>
        <c:axId val="96212864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21132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6256000"/>
        <c:axId val="96257536"/>
        <c:axId val="0"/>
      </c:bar3DChart>
      <c:catAx>
        <c:axId val="96256000"/>
        <c:scaling>
          <c:orientation val="minMax"/>
        </c:scaling>
        <c:delete val="0"/>
        <c:axPos val="b"/>
        <c:majorTickMark val="out"/>
        <c:minorTickMark val="none"/>
        <c:tickLblPos val="nextTo"/>
        <c:crossAx val="96257536"/>
        <c:crosses val="autoZero"/>
        <c:auto val="1"/>
        <c:lblAlgn val="ctr"/>
        <c:lblOffset val="100"/>
        <c:noMultiLvlLbl val="0"/>
      </c:catAx>
      <c:valAx>
        <c:axId val="9625753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96256000"/>
        <c:crosses val="autoZero"/>
        <c:crossBetween val="between"/>
        <c:majorUnit val="1"/>
        <c:minorUnit val="0.5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районе июне 2023 г. в сравнении с маем 2023 г. и июнем 2022г.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июне  2023г. в сравнении с маем  2023 г. и июнем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июне 2023года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DECB4-FB34-4525-9FB4-99CAA588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2021-12-21T07:04:00Z</cp:lastPrinted>
  <dcterms:created xsi:type="dcterms:W3CDTF">2021-12-22T02:01:00Z</dcterms:created>
  <dcterms:modified xsi:type="dcterms:W3CDTF">2024-01-18T09:32:00Z</dcterms:modified>
</cp:coreProperties>
</file>